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DFA" w:rsidRDefault="003F2DFA" w:rsidP="00DE7221">
      <w:pPr>
        <w:jc w:val="center"/>
        <w:rPr>
          <w:b/>
          <w:sz w:val="28"/>
          <w:szCs w:val="28"/>
        </w:rPr>
      </w:pPr>
    </w:p>
    <w:p w:rsidR="003F2DFA" w:rsidRDefault="003F2DFA" w:rsidP="00DE7221">
      <w:pPr>
        <w:jc w:val="center"/>
        <w:rPr>
          <w:b/>
          <w:sz w:val="28"/>
          <w:szCs w:val="28"/>
        </w:rPr>
      </w:pPr>
    </w:p>
    <w:p w:rsidR="003F2DFA" w:rsidRDefault="003F2DFA" w:rsidP="00DE7221">
      <w:pPr>
        <w:jc w:val="center"/>
        <w:rPr>
          <w:b/>
          <w:sz w:val="28"/>
          <w:szCs w:val="28"/>
        </w:rPr>
      </w:pPr>
    </w:p>
    <w:p w:rsidR="009A04B5" w:rsidRPr="00DE7221" w:rsidRDefault="00582433" w:rsidP="00DE7221">
      <w:pPr>
        <w:jc w:val="center"/>
        <w:rPr>
          <w:b/>
          <w:sz w:val="28"/>
          <w:szCs w:val="28"/>
        </w:rPr>
      </w:pPr>
      <w:r>
        <w:rPr>
          <w:b/>
          <w:sz w:val="28"/>
          <w:szCs w:val="28"/>
        </w:rPr>
        <w:t xml:space="preserve">Morpheus – The Management </w:t>
      </w:r>
      <w:r w:rsidR="00287742" w:rsidRPr="00DE7221">
        <w:rPr>
          <w:b/>
          <w:sz w:val="28"/>
          <w:szCs w:val="28"/>
        </w:rPr>
        <w:t>Club</w:t>
      </w:r>
    </w:p>
    <w:p w:rsidR="00BF6768" w:rsidRPr="00BF6768" w:rsidRDefault="00BF6768" w:rsidP="00BF6768">
      <w:pPr>
        <w:jc w:val="center"/>
        <w:rPr>
          <w:b/>
          <w:sz w:val="32"/>
          <w:szCs w:val="32"/>
        </w:rPr>
      </w:pPr>
      <w:r w:rsidRPr="00BF6768">
        <w:rPr>
          <w:b/>
          <w:sz w:val="32"/>
          <w:szCs w:val="32"/>
        </w:rPr>
        <w:t>ENORM 2019 – The Nexus “Liaisons to Ascension”</w:t>
      </w:r>
    </w:p>
    <w:p w:rsidR="006A0993" w:rsidRPr="00DE7221" w:rsidRDefault="006A0993" w:rsidP="001F0B10"/>
    <w:p w:rsidR="007052F5" w:rsidRPr="006F248F" w:rsidRDefault="0004743F" w:rsidP="001F0B10">
      <w:pPr>
        <w:rPr>
          <w:rFonts w:asciiTheme="majorHAnsi" w:hAnsiTheme="majorHAnsi"/>
        </w:rPr>
      </w:pPr>
      <w:r w:rsidRPr="006F248F">
        <w:rPr>
          <w:rFonts w:asciiTheme="majorHAnsi" w:hAnsiTheme="majorHAnsi"/>
        </w:rPr>
        <w:t>The Department</w:t>
      </w:r>
      <w:r w:rsidR="00287742" w:rsidRPr="006F248F">
        <w:rPr>
          <w:rFonts w:asciiTheme="majorHAnsi" w:hAnsiTheme="majorHAnsi"/>
        </w:rPr>
        <w:t xml:space="preserve"> of Commerce and Management </w:t>
      </w:r>
      <w:r w:rsidR="001F0B10" w:rsidRPr="006F248F">
        <w:rPr>
          <w:rFonts w:asciiTheme="majorHAnsi" w:hAnsiTheme="majorHAnsi"/>
        </w:rPr>
        <w:t>conducted its A</w:t>
      </w:r>
      <w:r w:rsidR="00287742" w:rsidRPr="006F248F">
        <w:rPr>
          <w:rFonts w:asciiTheme="majorHAnsi" w:hAnsiTheme="majorHAnsi"/>
        </w:rPr>
        <w:t xml:space="preserve">nnual Management Fest </w:t>
      </w:r>
      <w:r w:rsidR="00A8609A" w:rsidRPr="006F248F">
        <w:rPr>
          <w:rFonts w:asciiTheme="majorHAnsi" w:hAnsiTheme="majorHAnsi" w:cs="Calibri"/>
          <w:b/>
          <w:bCs/>
          <w:bdr w:val="none" w:sz="0" w:space="0" w:color="auto" w:frame="1"/>
        </w:rPr>
        <w:t>ENORM - 2019</w:t>
      </w:r>
      <w:r w:rsidR="00A8609A" w:rsidRPr="006F248F">
        <w:rPr>
          <w:rFonts w:asciiTheme="majorHAnsi" w:hAnsiTheme="majorHAnsi" w:cs="Calibri"/>
          <w:bdr w:val="none" w:sz="0" w:space="0" w:color="auto" w:frame="1"/>
        </w:rPr>
        <w:t> </w:t>
      </w:r>
      <w:r w:rsidR="00A8609A" w:rsidRPr="006F248F">
        <w:rPr>
          <w:rFonts w:asciiTheme="majorHAnsi" w:hAnsiTheme="majorHAnsi" w:cs="Calibri"/>
          <w:b/>
          <w:bCs/>
          <w:bdr w:val="none" w:sz="0" w:space="0" w:color="auto" w:frame="1"/>
        </w:rPr>
        <w:t>‘</w:t>
      </w:r>
      <w:r w:rsidR="00A8609A" w:rsidRPr="006F248F">
        <w:rPr>
          <w:rFonts w:asciiTheme="majorHAnsi" w:hAnsiTheme="majorHAnsi" w:cs="Calibri"/>
          <w:b/>
          <w:bCs/>
          <w:color w:val="212121"/>
          <w:bdr w:val="none" w:sz="0" w:space="0" w:color="auto" w:frame="1"/>
        </w:rPr>
        <w:t>THE NEXUS</w:t>
      </w:r>
      <w:r w:rsidR="00A8609A" w:rsidRPr="006F248F">
        <w:rPr>
          <w:rFonts w:asciiTheme="majorHAnsi" w:hAnsiTheme="majorHAnsi" w:cs="Calibri"/>
          <w:b/>
          <w:bCs/>
          <w:bdr w:val="none" w:sz="0" w:space="0" w:color="auto" w:frame="1"/>
        </w:rPr>
        <w:t>’</w:t>
      </w:r>
      <w:r w:rsidR="00A8609A" w:rsidRPr="006F248F">
        <w:rPr>
          <w:rFonts w:asciiTheme="majorHAnsi" w:hAnsiTheme="majorHAnsi" w:cs="Calibri"/>
          <w:bdr w:val="none" w:sz="0" w:space="0" w:color="auto" w:frame="1"/>
        </w:rPr>
        <w:t> </w:t>
      </w:r>
      <w:r w:rsidR="00A8609A" w:rsidRPr="006F248F">
        <w:rPr>
          <w:rFonts w:asciiTheme="majorHAnsi" w:hAnsiTheme="majorHAnsi"/>
        </w:rPr>
        <w:t xml:space="preserve"> </w:t>
      </w:r>
      <w:r w:rsidR="00BF6768" w:rsidRPr="006F248F">
        <w:rPr>
          <w:rFonts w:asciiTheme="majorHAnsi" w:hAnsiTheme="majorHAnsi"/>
        </w:rPr>
        <w:t>on the 3</w:t>
      </w:r>
      <w:r w:rsidR="00BF6768" w:rsidRPr="006F248F">
        <w:rPr>
          <w:rFonts w:asciiTheme="majorHAnsi" w:hAnsiTheme="majorHAnsi"/>
          <w:vertAlign w:val="superscript"/>
        </w:rPr>
        <w:t xml:space="preserve">rd </w:t>
      </w:r>
      <w:r w:rsidR="00BF6768" w:rsidRPr="006F248F">
        <w:rPr>
          <w:rFonts w:asciiTheme="majorHAnsi" w:hAnsiTheme="majorHAnsi"/>
        </w:rPr>
        <w:t>&amp; 4</w:t>
      </w:r>
      <w:r w:rsidR="00BF6768" w:rsidRPr="006F248F">
        <w:rPr>
          <w:rFonts w:asciiTheme="majorHAnsi" w:hAnsiTheme="majorHAnsi"/>
          <w:vertAlign w:val="superscript"/>
        </w:rPr>
        <w:t>th</w:t>
      </w:r>
      <w:r w:rsidR="00BF6768" w:rsidRPr="006F248F">
        <w:rPr>
          <w:rFonts w:asciiTheme="majorHAnsi" w:hAnsiTheme="majorHAnsi"/>
        </w:rPr>
        <w:t xml:space="preserve"> September, 2019 providing</w:t>
      </w:r>
      <w:r w:rsidR="007052F5" w:rsidRPr="006F248F">
        <w:rPr>
          <w:rFonts w:asciiTheme="majorHAnsi" w:hAnsiTheme="majorHAnsi"/>
        </w:rPr>
        <w:t xml:space="preserve"> a platform to the students from various colleges to showcase their managerial skills and abilities. The participants </w:t>
      </w:r>
      <w:r w:rsidR="008D05C7" w:rsidRPr="006F248F">
        <w:rPr>
          <w:rFonts w:asciiTheme="majorHAnsi" w:hAnsiTheme="majorHAnsi"/>
        </w:rPr>
        <w:t>were</w:t>
      </w:r>
      <w:r w:rsidR="007052F5" w:rsidRPr="006F248F">
        <w:rPr>
          <w:rFonts w:asciiTheme="majorHAnsi" w:hAnsiTheme="majorHAnsi"/>
        </w:rPr>
        <w:t xml:space="preserve"> given hypothetical situations </w:t>
      </w:r>
      <w:r w:rsidR="008D05C7" w:rsidRPr="006F248F">
        <w:rPr>
          <w:rFonts w:asciiTheme="majorHAnsi" w:hAnsiTheme="majorHAnsi"/>
        </w:rPr>
        <w:t>from the</w:t>
      </w:r>
      <w:r w:rsidR="007052F5" w:rsidRPr="006F248F">
        <w:rPr>
          <w:rFonts w:asciiTheme="majorHAnsi" w:hAnsiTheme="majorHAnsi"/>
        </w:rPr>
        <w:t xml:space="preserve"> corporate world and </w:t>
      </w:r>
      <w:r w:rsidR="008D05C7" w:rsidRPr="006F248F">
        <w:rPr>
          <w:rFonts w:asciiTheme="majorHAnsi" w:hAnsiTheme="majorHAnsi"/>
        </w:rPr>
        <w:t>were</w:t>
      </w:r>
      <w:r w:rsidR="007052F5" w:rsidRPr="006F248F">
        <w:rPr>
          <w:rFonts w:asciiTheme="majorHAnsi" w:hAnsiTheme="majorHAnsi"/>
        </w:rPr>
        <w:t xml:space="preserve"> tested to the limit.</w:t>
      </w:r>
    </w:p>
    <w:p w:rsidR="007052F5" w:rsidRPr="006F248F" w:rsidRDefault="001A247F" w:rsidP="001F0B10">
      <w:pPr>
        <w:rPr>
          <w:rFonts w:asciiTheme="majorHAnsi" w:hAnsiTheme="majorHAnsi"/>
        </w:rPr>
      </w:pPr>
      <w:r w:rsidRPr="006F248F">
        <w:rPr>
          <w:rFonts w:asciiTheme="majorHAnsi" w:hAnsiTheme="majorHAnsi"/>
        </w:rPr>
        <w:t>48</w:t>
      </w:r>
      <w:r w:rsidR="008D05C7" w:rsidRPr="006F248F">
        <w:rPr>
          <w:rFonts w:asciiTheme="majorHAnsi" w:hAnsiTheme="majorHAnsi"/>
        </w:rPr>
        <w:t xml:space="preserve"> </w:t>
      </w:r>
      <w:r w:rsidR="00BF6768" w:rsidRPr="006F248F">
        <w:rPr>
          <w:rFonts w:asciiTheme="majorHAnsi" w:hAnsiTheme="majorHAnsi"/>
        </w:rPr>
        <w:t>participants from</w:t>
      </w:r>
      <w:r w:rsidR="008D05C7" w:rsidRPr="006F248F">
        <w:rPr>
          <w:rFonts w:asciiTheme="majorHAnsi" w:hAnsiTheme="majorHAnsi"/>
        </w:rPr>
        <w:t xml:space="preserve"> </w:t>
      </w:r>
      <w:r w:rsidR="00866412" w:rsidRPr="006F248F">
        <w:rPr>
          <w:rFonts w:asciiTheme="majorHAnsi" w:hAnsiTheme="majorHAnsi"/>
        </w:rPr>
        <w:t>12 colleges, including 2</w:t>
      </w:r>
      <w:r w:rsidR="007052F5" w:rsidRPr="006F248F">
        <w:rPr>
          <w:rFonts w:asciiTheme="majorHAnsi" w:hAnsiTheme="majorHAnsi"/>
        </w:rPr>
        <w:t xml:space="preserve"> outstation colleg</w:t>
      </w:r>
      <w:r w:rsidR="008D05C7" w:rsidRPr="006F248F">
        <w:rPr>
          <w:rFonts w:asciiTheme="majorHAnsi" w:hAnsiTheme="majorHAnsi"/>
        </w:rPr>
        <w:t>es took part in the fest making</w:t>
      </w:r>
      <w:r w:rsidR="007052F5" w:rsidRPr="006F248F">
        <w:rPr>
          <w:rFonts w:asciiTheme="majorHAnsi" w:hAnsiTheme="majorHAnsi"/>
        </w:rPr>
        <w:t xml:space="preserve"> </w:t>
      </w:r>
      <w:r w:rsidR="00BF6768" w:rsidRPr="006F248F">
        <w:rPr>
          <w:rFonts w:asciiTheme="majorHAnsi" w:hAnsiTheme="majorHAnsi"/>
        </w:rPr>
        <w:t>ENORM</w:t>
      </w:r>
      <w:r w:rsidR="00866412" w:rsidRPr="006F248F">
        <w:rPr>
          <w:rFonts w:asciiTheme="majorHAnsi" w:hAnsiTheme="majorHAnsi"/>
        </w:rPr>
        <w:t xml:space="preserve"> 2019</w:t>
      </w:r>
      <w:r w:rsidR="007052F5" w:rsidRPr="006F248F">
        <w:rPr>
          <w:rFonts w:asciiTheme="majorHAnsi" w:hAnsiTheme="majorHAnsi"/>
        </w:rPr>
        <w:t xml:space="preserve"> a grand success</w:t>
      </w:r>
      <w:r w:rsidR="006A0993" w:rsidRPr="006F248F">
        <w:rPr>
          <w:rFonts w:asciiTheme="majorHAnsi" w:hAnsiTheme="majorHAnsi"/>
        </w:rPr>
        <w:t>.</w:t>
      </w:r>
    </w:p>
    <w:p w:rsidR="006A0993" w:rsidRPr="006F248F" w:rsidRDefault="00A8609A" w:rsidP="001F0B10">
      <w:pPr>
        <w:rPr>
          <w:rFonts w:asciiTheme="majorHAnsi" w:hAnsiTheme="majorHAnsi"/>
        </w:rPr>
      </w:pPr>
      <w:r w:rsidRPr="006F248F">
        <w:rPr>
          <w:rFonts w:asciiTheme="majorHAnsi" w:hAnsiTheme="majorHAnsi"/>
        </w:rPr>
        <w:t xml:space="preserve">With the tag line </w:t>
      </w:r>
      <w:r w:rsidRPr="006F248F">
        <w:rPr>
          <w:rFonts w:asciiTheme="majorHAnsi" w:hAnsiTheme="majorHAnsi" w:cs="Calibri"/>
          <w:bdr w:val="none" w:sz="0" w:space="0" w:color="auto" w:frame="1"/>
        </w:rPr>
        <w:t>- </w:t>
      </w:r>
      <w:r w:rsidRPr="006F248F">
        <w:rPr>
          <w:rFonts w:asciiTheme="majorHAnsi" w:hAnsiTheme="majorHAnsi" w:cs="Calibri"/>
          <w:b/>
          <w:bCs/>
          <w:bdr w:val="none" w:sz="0" w:space="0" w:color="auto" w:frame="1"/>
        </w:rPr>
        <w:t xml:space="preserve">“Liaisons to Ascension”  </w:t>
      </w:r>
      <w:r w:rsidRPr="006F248F">
        <w:rPr>
          <w:rFonts w:asciiTheme="majorHAnsi" w:hAnsiTheme="majorHAnsi"/>
        </w:rPr>
        <w:t>the theme integrated all events that are generally conducted in a management fest (HR, Finance, Marketing, ED and BM) into a four member contingent event with a new scoring format which focused on a team’s consistency in performance. Rounds were designed solely by the students of the Morpheus Management Club, with support and assistance from the faculty of Department of Commerce and Management. Business Quiz was simultaneously held as a separate two member open event but was a crucial part of the fest.</w:t>
      </w:r>
    </w:p>
    <w:p w:rsidR="00A8609A" w:rsidRPr="006F248F" w:rsidRDefault="00BF6768" w:rsidP="00BF6768">
      <w:pPr>
        <w:pStyle w:val="NormalWeb"/>
        <w:shd w:val="clear" w:color="auto" w:fill="FFFFFF"/>
        <w:spacing w:before="0" w:beforeAutospacing="0" w:after="0" w:afterAutospacing="0"/>
        <w:rPr>
          <w:rFonts w:asciiTheme="majorHAnsi" w:hAnsiTheme="majorHAnsi" w:cs="Calibri"/>
          <w:color w:val="0D0D0D"/>
          <w:bdr w:val="none" w:sz="0" w:space="0" w:color="auto" w:frame="1"/>
        </w:rPr>
      </w:pPr>
      <w:r w:rsidRPr="006F248F">
        <w:rPr>
          <w:rFonts w:asciiTheme="majorHAnsi" w:hAnsiTheme="majorHAnsi" w:cs="Calibri"/>
          <w:b/>
          <w:bCs/>
          <w:color w:val="0D0D0D"/>
          <w:bdr w:val="none" w:sz="0" w:space="0" w:color="auto" w:frame="1"/>
        </w:rPr>
        <w:t>ENORM - 2019</w:t>
      </w:r>
      <w:r w:rsidRPr="006F248F">
        <w:rPr>
          <w:rFonts w:asciiTheme="majorHAnsi" w:hAnsiTheme="majorHAnsi" w:cs="Calibri"/>
          <w:color w:val="0D0D0D"/>
          <w:bdr w:val="none" w:sz="0" w:space="0" w:color="auto" w:frame="1"/>
        </w:rPr>
        <w:t> </w:t>
      </w:r>
      <w:r w:rsidRPr="006F248F">
        <w:rPr>
          <w:rFonts w:asciiTheme="majorHAnsi" w:hAnsiTheme="majorHAnsi" w:cs="Calibri"/>
          <w:b/>
          <w:bCs/>
          <w:color w:val="0D0D0D"/>
          <w:bdr w:val="none" w:sz="0" w:space="0" w:color="auto" w:frame="1"/>
        </w:rPr>
        <w:t>‘</w:t>
      </w:r>
      <w:r w:rsidRPr="006F248F">
        <w:rPr>
          <w:rFonts w:asciiTheme="majorHAnsi" w:hAnsiTheme="majorHAnsi" w:cs="Calibri"/>
          <w:b/>
          <w:bCs/>
          <w:color w:val="212121"/>
          <w:bdr w:val="none" w:sz="0" w:space="0" w:color="auto" w:frame="1"/>
        </w:rPr>
        <w:t>THE NEXUS</w:t>
      </w:r>
      <w:r w:rsidRPr="006F248F">
        <w:rPr>
          <w:rFonts w:asciiTheme="majorHAnsi" w:hAnsiTheme="majorHAnsi" w:cs="Calibri"/>
          <w:b/>
          <w:bCs/>
          <w:color w:val="0D0D0D"/>
          <w:bdr w:val="none" w:sz="0" w:space="0" w:color="auto" w:frame="1"/>
        </w:rPr>
        <w:t>’</w:t>
      </w:r>
      <w:r w:rsidRPr="006F248F">
        <w:rPr>
          <w:rFonts w:asciiTheme="majorHAnsi" w:hAnsiTheme="majorHAnsi" w:cs="Calibri"/>
          <w:color w:val="0D0D0D"/>
          <w:bdr w:val="none" w:sz="0" w:space="0" w:color="auto" w:frame="1"/>
        </w:rPr>
        <w:t> - </w:t>
      </w:r>
      <w:r w:rsidRPr="006F248F">
        <w:rPr>
          <w:rFonts w:asciiTheme="majorHAnsi" w:hAnsiTheme="majorHAnsi" w:cs="Calibri"/>
          <w:b/>
          <w:bCs/>
          <w:color w:val="0D0D0D"/>
          <w:bdr w:val="none" w:sz="0" w:space="0" w:color="auto" w:frame="1"/>
        </w:rPr>
        <w:t>“Liaisons to Ascension” </w:t>
      </w:r>
      <w:r w:rsidRPr="006F248F">
        <w:rPr>
          <w:rFonts w:asciiTheme="majorHAnsi" w:hAnsiTheme="majorHAnsi" w:cs="Calibri"/>
          <w:color w:val="0D0D0D"/>
          <w:bdr w:val="none" w:sz="0" w:space="0" w:color="auto" w:frame="1"/>
        </w:rPr>
        <w:t xml:space="preserve">entails the journey of a small corporation to becoming a successful establishment across different industry verticals. </w:t>
      </w:r>
    </w:p>
    <w:p w:rsidR="00A8609A" w:rsidRPr="006F248F" w:rsidRDefault="00A8609A" w:rsidP="00BF6768">
      <w:pPr>
        <w:pStyle w:val="NormalWeb"/>
        <w:shd w:val="clear" w:color="auto" w:fill="FFFFFF"/>
        <w:spacing w:before="0" w:beforeAutospacing="0" w:after="0" w:afterAutospacing="0"/>
        <w:rPr>
          <w:rFonts w:asciiTheme="majorHAnsi" w:hAnsiTheme="majorHAnsi" w:cs="Calibri"/>
          <w:color w:val="0D0D0D"/>
          <w:bdr w:val="none" w:sz="0" w:space="0" w:color="auto" w:frame="1"/>
        </w:rPr>
      </w:pPr>
    </w:p>
    <w:p w:rsidR="00BF6768" w:rsidRPr="006F248F" w:rsidRDefault="00BF6768" w:rsidP="00BF6768">
      <w:pPr>
        <w:pStyle w:val="NormalWeb"/>
        <w:shd w:val="clear" w:color="auto" w:fill="FFFFFF"/>
        <w:spacing w:before="0" w:beforeAutospacing="0" w:after="0" w:afterAutospacing="0"/>
        <w:rPr>
          <w:rFonts w:asciiTheme="majorHAnsi" w:hAnsiTheme="majorHAnsi" w:cs="Calibri"/>
          <w:color w:val="0D0D0D"/>
          <w:bdr w:val="none" w:sz="0" w:space="0" w:color="auto" w:frame="1"/>
        </w:rPr>
      </w:pPr>
      <w:r w:rsidRPr="006F248F">
        <w:rPr>
          <w:rFonts w:asciiTheme="majorHAnsi" w:hAnsiTheme="majorHAnsi" w:cs="Calibri"/>
          <w:color w:val="0D0D0D"/>
          <w:bdr w:val="none" w:sz="0" w:space="0" w:color="auto" w:frame="1"/>
        </w:rPr>
        <w:t>‘</w:t>
      </w:r>
      <w:r w:rsidRPr="006F248F">
        <w:rPr>
          <w:rFonts w:asciiTheme="majorHAnsi" w:hAnsiTheme="majorHAnsi" w:cs="Calibri"/>
          <w:b/>
          <w:bCs/>
          <w:color w:val="0D0D0D"/>
          <w:bdr w:val="none" w:sz="0" w:space="0" w:color="auto" w:frame="1"/>
        </w:rPr>
        <w:t>THE NEXUS’ “Liaisons to Ascension” </w:t>
      </w:r>
      <w:r w:rsidRPr="006F248F">
        <w:rPr>
          <w:rFonts w:asciiTheme="majorHAnsi" w:hAnsiTheme="majorHAnsi" w:cs="Calibri"/>
          <w:color w:val="0D0D0D"/>
          <w:bdr w:val="none" w:sz="0" w:space="0" w:color="auto" w:frame="1"/>
        </w:rPr>
        <w:t>is the connection or a series of connections with different components like Technology, Aviation and Trade Wars. </w:t>
      </w:r>
    </w:p>
    <w:p w:rsidR="00BF6768" w:rsidRPr="006F248F" w:rsidRDefault="00BF6768" w:rsidP="00BF6768">
      <w:pPr>
        <w:pStyle w:val="NormalWeb"/>
        <w:shd w:val="clear" w:color="auto" w:fill="FFFFFF"/>
        <w:spacing w:before="0" w:beforeAutospacing="0" w:after="0" w:afterAutospacing="0"/>
        <w:rPr>
          <w:rFonts w:asciiTheme="majorHAnsi" w:hAnsiTheme="majorHAnsi" w:cs="Calibri"/>
          <w:color w:val="222222"/>
        </w:rPr>
      </w:pPr>
    </w:p>
    <w:p w:rsidR="00BF6768" w:rsidRPr="006F248F" w:rsidRDefault="00BF6768" w:rsidP="00BF6768">
      <w:pPr>
        <w:pStyle w:val="NormalWeb"/>
        <w:shd w:val="clear" w:color="auto" w:fill="FFFFFF"/>
        <w:spacing w:before="0" w:beforeAutospacing="0" w:after="0" w:afterAutospacing="0"/>
        <w:rPr>
          <w:rFonts w:asciiTheme="majorHAnsi" w:hAnsiTheme="majorHAnsi" w:cs="Calibri"/>
          <w:color w:val="222222"/>
        </w:rPr>
      </w:pPr>
      <w:r w:rsidRPr="006F248F">
        <w:rPr>
          <w:rFonts w:asciiTheme="majorHAnsi" w:hAnsiTheme="majorHAnsi" w:cs="Calibri"/>
          <w:color w:val="0D0D0D"/>
          <w:bdr w:val="none" w:sz="0" w:space="0" w:color="auto" w:frame="1"/>
        </w:rPr>
        <w:t xml:space="preserve">Over the span of two days, the participating colleges </w:t>
      </w:r>
      <w:r w:rsidR="00A8609A" w:rsidRPr="006F248F">
        <w:rPr>
          <w:rFonts w:asciiTheme="majorHAnsi" w:hAnsiTheme="majorHAnsi" w:cs="Calibri"/>
          <w:color w:val="0D0D0D"/>
          <w:bdr w:val="none" w:sz="0" w:space="0" w:color="auto" w:frame="1"/>
        </w:rPr>
        <w:t>faced</w:t>
      </w:r>
      <w:r w:rsidRPr="006F248F">
        <w:rPr>
          <w:rFonts w:asciiTheme="majorHAnsi" w:hAnsiTheme="majorHAnsi" w:cs="Calibri"/>
          <w:color w:val="0D0D0D"/>
          <w:bdr w:val="none" w:sz="0" w:space="0" w:color="auto" w:frame="1"/>
        </w:rPr>
        <w:t xml:space="preserve"> various situations in the fields of </w:t>
      </w:r>
      <w:r w:rsidR="001A247F" w:rsidRPr="006F248F">
        <w:rPr>
          <w:rFonts w:asciiTheme="majorHAnsi" w:hAnsiTheme="majorHAnsi" w:cs="Calibri"/>
          <w:b/>
          <w:bCs/>
          <w:color w:val="0D0D0D"/>
          <w:bdr w:val="none" w:sz="0" w:space="0" w:color="auto" w:frame="1"/>
        </w:rPr>
        <w:t>Aviation, Trade Wars &amp; Technology</w:t>
      </w:r>
      <w:r w:rsidRPr="006F248F">
        <w:rPr>
          <w:rFonts w:asciiTheme="majorHAnsi" w:hAnsiTheme="majorHAnsi" w:cs="Calibri"/>
          <w:b/>
          <w:bCs/>
          <w:color w:val="0D0D0D"/>
          <w:bdr w:val="none" w:sz="0" w:space="0" w:color="auto" w:frame="1"/>
        </w:rPr>
        <w:t> </w:t>
      </w:r>
      <w:r w:rsidRPr="006F248F">
        <w:rPr>
          <w:rFonts w:asciiTheme="majorHAnsi" w:hAnsiTheme="majorHAnsi" w:cs="Calibri"/>
          <w:color w:val="0D0D0D"/>
          <w:bdr w:val="none" w:sz="0" w:space="0" w:color="auto" w:frame="1"/>
        </w:rPr>
        <w:t>and</w:t>
      </w:r>
      <w:r w:rsidRPr="006F248F">
        <w:rPr>
          <w:rFonts w:asciiTheme="majorHAnsi" w:hAnsiTheme="majorHAnsi" w:cs="Calibri"/>
          <w:color w:val="000000"/>
          <w:bdr w:val="none" w:sz="0" w:space="0" w:color="auto" w:frame="1"/>
        </w:rPr>
        <w:t> tackled case studies, provided solutions and showcased their managerial abilities, time management skills, knowledge, intellect and above all, their professional attitude.</w:t>
      </w:r>
    </w:p>
    <w:p w:rsidR="00BF6768" w:rsidRPr="006F248F" w:rsidRDefault="00BF6768" w:rsidP="001F0B10">
      <w:pPr>
        <w:rPr>
          <w:rFonts w:asciiTheme="majorHAnsi" w:hAnsiTheme="majorHAnsi"/>
          <w:b/>
        </w:rPr>
      </w:pPr>
    </w:p>
    <w:p w:rsidR="007052F5" w:rsidRPr="006F248F" w:rsidRDefault="007052F5" w:rsidP="001F0B10">
      <w:pPr>
        <w:rPr>
          <w:rFonts w:asciiTheme="majorHAnsi" w:hAnsiTheme="majorHAnsi"/>
          <w:b/>
        </w:rPr>
      </w:pPr>
      <w:r w:rsidRPr="006F248F">
        <w:rPr>
          <w:rFonts w:asciiTheme="majorHAnsi" w:hAnsiTheme="majorHAnsi"/>
          <w:b/>
        </w:rPr>
        <w:t xml:space="preserve">Day 1 – </w:t>
      </w:r>
      <w:r w:rsidR="00F220E9" w:rsidRPr="006F248F">
        <w:rPr>
          <w:rFonts w:asciiTheme="majorHAnsi" w:hAnsiTheme="majorHAnsi"/>
          <w:b/>
        </w:rPr>
        <w:t>3</w:t>
      </w:r>
      <w:r w:rsidR="00F220E9" w:rsidRPr="006F248F">
        <w:rPr>
          <w:rFonts w:asciiTheme="majorHAnsi" w:hAnsiTheme="majorHAnsi"/>
          <w:b/>
          <w:vertAlign w:val="superscript"/>
        </w:rPr>
        <w:t>rd</w:t>
      </w:r>
      <w:r w:rsidR="00F220E9" w:rsidRPr="006F248F">
        <w:rPr>
          <w:rFonts w:asciiTheme="majorHAnsi" w:hAnsiTheme="majorHAnsi"/>
          <w:b/>
        </w:rPr>
        <w:t xml:space="preserve"> Sept, 2019</w:t>
      </w:r>
    </w:p>
    <w:p w:rsidR="003F2DFA" w:rsidRDefault="003F2DFA" w:rsidP="001F0B10">
      <w:pPr>
        <w:rPr>
          <w:rFonts w:asciiTheme="majorHAnsi" w:hAnsiTheme="majorHAnsi"/>
        </w:rPr>
      </w:pPr>
    </w:p>
    <w:p w:rsidR="003F2DFA" w:rsidRDefault="003F2DFA" w:rsidP="001F0B10">
      <w:pPr>
        <w:rPr>
          <w:rFonts w:asciiTheme="majorHAnsi" w:hAnsiTheme="majorHAnsi"/>
        </w:rPr>
      </w:pPr>
    </w:p>
    <w:p w:rsidR="003F2DFA" w:rsidRDefault="003F2DFA" w:rsidP="001F0B10">
      <w:pPr>
        <w:rPr>
          <w:rFonts w:asciiTheme="majorHAnsi" w:hAnsiTheme="majorHAnsi"/>
        </w:rPr>
      </w:pPr>
    </w:p>
    <w:p w:rsidR="001B6FE4" w:rsidRPr="006F248F" w:rsidRDefault="007052F5" w:rsidP="001F0B10">
      <w:pPr>
        <w:rPr>
          <w:rFonts w:asciiTheme="majorHAnsi" w:hAnsiTheme="majorHAnsi"/>
        </w:rPr>
      </w:pPr>
      <w:r w:rsidRPr="006F248F">
        <w:rPr>
          <w:rFonts w:asciiTheme="majorHAnsi" w:hAnsiTheme="majorHAnsi"/>
        </w:rPr>
        <w:t xml:space="preserve">The event started at 9:30 AM with the inaugural ceremony and was honored by the presence of </w:t>
      </w:r>
      <w:r w:rsidR="00F220E9" w:rsidRPr="006F248F">
        <w:rPr>
          <w:rFonts w:asciiTheme="majorHAnsi" w:hAnsiTheme="majorHAnsi"/>
        </w:rPr>
        <w:t>Dr. Ali Khwaja, Chairman, Banjara Academy, Bangalore as</w:t>
      </w:r>
      <w:r w:rsidR="001B6FE4" w:rsidRPr="006F248F">
        <w:rPr>
          <w:rFonts w:asciiTheme="majorHAnsi" w:hAnsiTheme="majorHAnsi"/>
        </w:rPr>
        <w:t xml:space="preserve"> the Chief Guest. </w:t>
      </w:r>
    </w:p>
    <w:p w:rsidR="007052F5" w:rsidRPr="006F248F" w:rsidRDefault="00F220E9" w:rsidP="001F0B10">
      <w:pPr>
        <w:rPr>
          <w:rFonts w:asciiTheme="majorHAnsi" w:hAnsiTheme="majorHAnsi"/>
        </w:rPr>
      </w:pPr>
      <w:r w:rsidRPr="006F248F">
        <w:rPr>
          <w:rFonts w:asciiTheme="majorHAnsi" w:hAnsiTheme="majorHAnsi"/>
        </w:rPr>
        <w:t>Day 1 of Enorm’19 witnessed 12</w:t>
      </w:r>
      <w:r w:rsidR="001B6FE4" w:rsidRPr="006F248F">
        <w:rPr>
          <w:rFonts w:asciiTheme="majorHAnsi" w:hAnsiTheme="majorHAnsi"/>
        </w:rPr>
        <w:t xml:space="preserve"> colleges with </w:t>
      </w:r>
      <w:r w:rsidR="008351A8" w:rsidRPr="006F248F">
        <w:rPr>
          <w:rFonts w:asciiTheme="majorHAnsi" w:hAnsiTheme="majorHAnsi"/>
        </w:rPr>
        <w:t xml:space="preserve">a </w:t>
      </w:r>
      <w:r w:rsidR="001B6FE4" w:rsidRPr="006F248F">
        <w:rPr>
          <w:rFonts w:asciiTheme="majorHAnsi" w:hAnsiTheme="majorHAnsi"/>
        </w:rPr>
        <w:t>team of 4 members each in the “Contingency” events</w:t>
      </w:r>
      <w:r w:rsidR="00A8609A" w:rsidRPr="006F248F">
        <w:rPr>
          <w:rFonts w:asciiTheme="majorHAnsi" w:hAnsiTheme="majorHAnsi"/>
        </w:rPr>
        <w:t xml:space="preserve"> and 10</w:t>
      </w:r>
      <w:r w:rsidR="001B6FE4" w:rsidRPr="006F248F">
        <w:rPr>
          <w:rFonts w:asciiTheme="majorHAnsi" w:hAnsiTheme="majorHAnsi"/>
        </w:rPr>
        <w:t xml:space="preserve"> colleges with </w:t>
      </w:r>
      <w:r w:rsidR="008351A8" w:rsidRPr="006F248F">
        <w:rPr>
          <w:rFonts w:asciiTheme="majorHAnsi" w:hAnsiTheme="majorHAnsi"/>
        </w:rPr>
        <w:t xml:space="preserve">a </w:t>
      </w:r>
      <w:r w:rsidR="001B6FE4" w:rsidRPr="006F248F">
        <w:rPr>
          <w:rFonts w:asciiTheme="majorHAnsi" w:hAnsiTheme="majorHAnsi"/>
        </w:rPr>
        <w:t>team of 2 members each in the “Business Quiz” event. There were 5 rounds or case studies that were provided</w:t>
      </w:r>
      <w:r w:rsidR="006A0993" w:rsidRPr="006F248F">
        <w:rPr>
          <w:rFonts w:asciiTheme="majorHAnsi" w:hAnsiTheme="majorHAnsi"/>
        </w:rPr>
        <w:t xml:space="preserve"> to the participants</w:t>
      </w:r>
      <w:r w:rsidR="008351A8" w:rsidRPr="006F248F">
        <w:rPr>
          <w:rFonts w:asciiTheme="majorHAnsi" w:hAnsiTheme="majorHAnsi"/>
        </w:rPr>
        <w:t>.</w:t>
      </w:r>
      <w:r w:rsidR="006A0993" w:rsidRPr="006F248F">
        <w:rPr>
          <w:rFonts w:asciiTheme="majorHAnsi" w:hAnsiTheme="majorHAnsi"/>
        </w:rPr>
        <w:t xml:space="preserve"> </w:t>
      </w:r>
      <w:r w:rsidR="008351A8" w:rsidRPr="006F248F">
        <w:rPr>
          <w:rFonts w:asciiTheme="majorHAnsi" w:hAnsiTheme="majorHAnsi"/>
        </w:rPr>
        <w:t>These case studies in turn had to</w:t>
      </w:r>
      <w:r w:rsidR="001B6FE4" w:rsidRPr="006F248F">
        <w:rPr>
          <w:rFonts w:asciiTheme="majorHAnsi" w:hAnsiTheme="majorHAnsi"/>
        </w:rPr>
        <w:t xml:space="preserve"> be solved and presented by the participants </w:t>
      </w:r>
      <w:r w:rsidR="006A0993" w:rsidRPr="006F248F">
        <w:rPr>
          <w:rFonts w:asciiTheme="majorHAnsi" w:hAnsiTheme="majorHAnsi"/>
        </w:rPr>
        <w:t>to the external and inter</w:t>
      </w:r>
      <w:r w:rsidR="00A8609A" w:rsidRPr="006F248F">
        <w:rPr>
          <w:rFonts w:asciiTheme="majorHAnsi" w:hAnsiTheme="majorHAnsi"/>
        </w:rPr>
        <w:t>nal judges of E</w:t>
      </w:r>
      <w:r w:rsidR="001A247F" w:rsidRPr="006F248F">
        <w:rPr>
          <w:rFonts w:asciiTheme="majorHAnsi" w:hAnsiTheme="majorHAnsi"/>
        </w:rPr>
        <w:t>NORM</w:t>
      </w:r>
      <w:r w:rsidR="00A8609A" w:rsidRPr="006F248F">
        <w:rPr>
          <w:rFonts w:asciiTheme="majorHAnsi" w:hAnsiTheme="majorHAnsi"/>
        </w:rPr>
        <w:t>’19</w:t>
      </w:r>
      <w:r w:rsidR="006A0993" w:rsidRPr="006F248F">
        <w:rPr>
          <w:rFonts w:asciiTheme="majorHAnsi" w:hAnsiTheme="majorHAnsi"/>
        </w:rPr>
        <w:t xml:space="preserve">. </w:t>
      </w:r>
    </w:p>
    <w:p w:rsidR="00A8609A" w:rsidRPr="006F248F" w:rsidRDefault="008351A8" w:rsidP="001F0B10">
      <w:pPr>
        <w:rPr>
          <w:rFonts w:asciiTheme="majorHAnsi" w:hAnsiTheme="majorHAnsi"/>
        </w:rPr>
      </w:pPr>
      <w:r w:rsidRPr="006F248F">
        <w:rPr>
          <w:rFonts w:asciiTheme="majorHAnsi" w:hAnsiTheme="majorHAnsi"/>
        </w:rPr>
        <w:t xml:space="preserve">Each team gave its best to move into Day 2 </w:t>
      </w:r>
      <w:r w:rsidR="001A247F" w:rsidRPr="006F248F">
        <w:rPr>
          <w:rFonts w:asciiTheme="majorHAnsi" w:hAnsiTheme="majorHAnsi"/>
        </w:rPr>
        <w:t>after</w:t>
      </w:r>
      <w:r w:rsidRPr="006F248F">
        <w:rPr>
          <w:rFonts w:asciiTheme="majorHAnsi" w:hAnsiTheme="majorHAnsi"/>
        </w:rPr>
        <w:t xml:space="preserve"> the Elimination Rounds </w:t>
      </w:r>
      <w:r w:rsidR="001A247F" w:rsidRPr="006F248F">
        <w:rPr>
          <w:rFonts w:asciiTheme="majorHAnsi" w:hAnsiTheme="majorHAnsi"/>
        </w:rPr>
        <w:t>that took place at the end of Day. The Elimination Rounds were extremely challenging where the participants</w:t>
      </w:r>
      <w:r w:rsidRPr="006F248F">
        <w:rPr>
          <w:rFonts w:asciiTheme="majorHAnsi" w:hAnsiTheme="majorHAnsi"/>
        </w:rPr>
        <w:t xml:space="preserve"> </w:t>
      </w:r>
      <w:r w:rsidR="001A247F" w:rsidRPr="006F248F">
        <w:rPr>
          <w:rFonts w:asciiTheme="majorHAnsi" w:hAnsiTheme="majorHAnsi"/>
        </w:rPr>
        <w:t xml:space="preserve">experienced </w:t>
      </w:r>
      <w:r w:rsidRPr="006F248F">
        <w:rPr>
          <w:rFonts w:asciiTheme="majorHAnsi" w:hAnsiTheme="majorHAnsi"/>
        </w:rPr>
        <w:t>throat competition</w:t>
      </w:r>
      <w:r w:rsidR="001A247F" w:rsidRPr="006F248F">
        <w:rPr>
          <w:rFonts w:asciiTheme="majorHAnsi" w:hAnsiTheme="majorHAnsi"/>
        </w:rPr>
        <w:t xml:space="preserve">. </w:t>
      </w:r>
    </w:p>
    <w:p w:rsidR="00A8609A" w:rsidRPr="006F248F" w:rsidRDefault="00A8609A" w:rsidP="001F0B10">
      <w:pPr>
        <w:rPr>
          <w:rFonts w:asciiTheme="majorHAnsi" w:hAnsiTheme="majorHAnsi"/>
        </w:rPr>
      </w:pPr>
    </w:p>
    <w:p w:rsidR="007052F5" w:rsidRPr="006F248F" w:rsidRDefault="006A0993" w:rsidP="001F0B10">
      <w:pPr>
        <w:rPr>
          <w:rFonts w:asciiTheme="majorHAnsi" w:hAnsiTheme="majorHAnsi"/>
          <w:b/>
        </w:rPr>
      </w:pPr>
      <w:r w:rsidRPr="006F248F">
        <w:rPr>
          <w:rFonts w:asciiTheme="majorHAnsi" w:hAnsiTheme="majorHAnsi"/>
          <w:b/>
        </w:rPr>
        <w:t xml:space="preserve">Day 2 – </w:t>
      </w:r>
      <w:r w:rsidR="00A8609A" w:rsidRPr="006F248F">
        <w:rPr>
          <w:rFonts w:asciiTheme="majorHAnsi" w:hAnsiTheme="majorHAnsi"/>
          <w:b/>
        </w:rPr>
        <w:t>4</w:t>
      </w:r>
      <w:r w:rsidR="00A8609A" w:rsidRPr="006F248F">
        <w:rPr>
          <w:rFonts w:asciiTheme="majorHAnsi" w:hAnsiTheme="majorHAnsi"/>
          <w:b/>
          <w:vertAlign w:val="superscript"/>
        </w:rPr>
        <w:t>th</w:t>
      </w:r>
      <w:r w:rsidR="00A8609A" w:rsidRPr="006F248F">
        <w:rPr>
          <w:rFonts w:asciiTheme="majorHAnsi" w:hAnsiTheme="majorHAnsi"/>
          <w:b/>
        </w:rPr>
        <w:t xml:space="preserve"> Sept, 2019</w:t>
      </w:r>
    </w:p>
    <w:p w:rsidR="00AF4C67" w:rsidRPr="006F248F" w:rsidRDefault="00A8609A" w:rsidP="001F0B10">
      <w:pPr>
        <w:rPr>
          <w:rFonts w:asciiTheme="majorHAnsi" w:hAnsiTheme="majorHAnsi"/>
        </w:rPr>
      </w:pPr>
      <w:r w:rsidRPr="006F248F">
        <w:rPr>
          <w:rFonts w:asciiTheme="majorHAnsi" w:hAnsiTheme="majorHAnsi"/>
        </w:rPr>
        <w:t>The second day of Enorm’19</w:t>
      </w:r>
      <w:r w:rsidR="00F4221F" w:rsidRPr="006F248F">
        <w:rPr>
          <w:rFonts w:asciiTheme="majorHAnsi" w:hAnsiTheme="majorHAnsi"/>
        </w:rPr>
        <w:t xml:space="preserve"> </w:t>
      </w:r>
      <w:r w:rsidR="008351A8" w:rsidRPr="006F248F">
        <w:rPr>
          <w:rFonts w:asciiTheme="majorHAnsi" w:hAnsiTheme="majorHAnsi"/>
        </w:rPr>
        <w:t>opened with</w:t>
      </w:r>
      <w:r w:rsidR="00F4221F" w:rsidRPr="006F248F">
        <w:rPr>
          <w:rFonts w:asciiTheme="majorHAnsi" w:hAnsiTheme="majorHAnsi"/>
        </w:rPr>
        <w:t xml:space="preserve"> 6 colleges in the “Contingency” event and 8 colleges in the “Business Quiz” event, after the eliminations </w:t>
      </w:r>
      <w:r w:rsidR="008351A8" w:rsidRPr="006F248F">
        <w:rPr>
          <w:rFonts w:asciiTheme="majorHAnsi" w:hAnsiTheme="majorHAnsi"/>
        </w:rPr>
        <w:t>of</w:t>
      </w:r>
      <w:r w:rsidR="00F4221F" w:rsidRPr="006F248F">
        <w:rPr>
          <w:rFonts w:asciiTheme="majorHAnsi" w:hAnsiTheme="majorHAnsi"/>
        </w:rPr>
        <w:t xml:space="preserve"> Day 1. Further, the battle for the best was narrowed to 4 teams in the “Contingency” event and to 6 teams in the “Business Quiz” event.</w:t>
      </w:r>
      <w:r w:rsidR="007052F5" w:rsidRPr="006F248F">
        <w:rPr>
          <w:rFonts w:asciiTheme="majorHAnsi" w:hAnsiTheme="majorHAnsi"/>
        </w:rPr>
        <w:t xml:space="preserve">  </w:t>
      </w:r>
      <w:r w:rsidR="003D1924" w:rsidRPr="006F248F">
        <w:rPr>
          <w:rFonts w:asciiTheme="majorHAnsi" w:hAnsiTheme="majorHAnsi"/>
        </w:rPr>
        <w:t xml:space="preserve"> </w:t>
      </w:r>
    </w:p>
    <w:p w:rsidR="006F248F" w:rsidRDefault="00AE1030" w:rsidP="001F0B10">
      <w:pPr>
        <w:rPr>
          <w:rFonts w:asciiTheme="majorHAnsi" w:hAnsiTheme="majorHAnsi"/>
        </w:rPr>
      </w:pPr>
      <w:r>
        <w:rPr>
          <w:rFonts w:asciiTheme="majorHAnsi" w:hAnsiTheme="majorHAnsi"/>
        </w:rPr>
        <w:t>The V</w:t>
      </w:r>
      <w:r w:rsidR="003D1924" w:rsidRPr="006F248F">
        <w:rPr>
          <w:rFonts w:asciiTheme="majorHAnsi" w:hAnsiTheme="majorHAnsi"/>
        </w:rPr>
        <w:t>aledict</w:t>
      </w:r>
      <w:r>
        <w:rPr>
          <w:rFonts w:asciiTheme="majorHAnsi" w:hAnsiTheme="majorHAnsi"/>
        </w:rPr>
        <w:t>ory C</w:t>
      </w:r>
      <w:r w:rsidR="003524DB" w:rsidRPr="006F248F">
        <w:rPr>
          <w:rFonts w:asciiTheme="majorHAnsi" w:hAnsiTheme="majorHAnsi"/>
        </w:rPr>
        <w:t xml:space="preserve">eremony was chaired by </w:t>
      </w:r>
      <w:r w:rsidR="000A4106" w:rsidRPr="006F248F">
        <w:rPr>
          <w:rFonts w:asciiTheme="majorHAnsi" w:hAnsiTheme="majorHAnsi"/>
        </w:rPr>
        <w:t>our esteemed Principal, Dr. Pradeep Kumar Shinde, the Coordinator</w:t>
      </w:r>
      <w:r w:rsidR="003D1924" w:rsidRPr="006F248F">
        <w:rPr>
          <w:rFonts w:asciiTheme="majorHAnsi" w:hAnsiTheme="majorHAnsi"/>
        </w:rPr>
        <w:t xml:space="preserve"> of </w:t>
      </w:r>
      <w:r w:rsidR="003524DB" w:rsidRPr="006F248F">
        <w:rPr>
          <w:rFonts w:asciiTheme="majorHAnsi" w:hAnsiTheme="majorHAnsi"/>
        </w:rPr>
        <w:t>the Department</w:t>
      </w:r>
      <w:r w:rsidR="000A4106" w:rsidRPr="006F248F">
        <w:rPr>
          <w:rFonts w:asciiTheme="majorHAnsi" w:hAnsiTheme="majorHAnsi"/>
        </w:rPr>
        <w:t>, Ms. Midhu Nair</w:t>
      </w:r>
      <w:r w:rsidR="003D1924" w:rsidRPr="006F248F">
        <w:rPr>
          <w:rFonts w:asciiTheme="majorHAnsi" w:hAnsiTheme="majorHAnsi"/>
        </w:rPr>
        <w:t xml:space="preserve"> </w:t>
      </w:r>
      <w:r w:rsidR="000A4106" w:rsidRPr="006F248F">
        <w:rPr>
          <w:rFonts w:asciiTheme="majorHAnsi" w:hAnsiTheme="majorHAnsi"/>
        </w:rPr>
        <w:t>and the Morpheus Club Conveners, Ms. Kiranmayi &amp; Ms. Shazia Sait</w:t>
      </w:r>
      <w:r w:rsidR="00DB4972" w:rsidRPr="006F248F">
        <w:rPr>
          <w:rFonts w:asciiTheme="majorHAnsi" w:hAnsiTheme="majorHAnsi"/>
        </w:rPr>
        <w:t>.</w:t>
      </w:r>
    </w:p>
    <w:p w:rsidR="002D2609" w:rsidRPr="006F248F" w:rsidRDefault="00DB4972" w:rsidP="001F0B10">
      <w:pPr>
        <w:rPr>
          <w:rFonts w:asciiTheme="majorHAnsi" w:hAnsiTheme="majorHAnsi"/>
        </w:rPr>
      </w:pPr>
      <w:r w:rsidRPr="006F248F">
        <w:rPr>
          <w:rFonts w:asciiTheme="majorHAnsi" w:hAnsiTheme="majorHAnsi"/>
        </w:rPr>
        <w:t>The Runners-Up trophy</w:t>
      </w:r>
      <w:r w:rsidR="003D1924" w:rsidRPr="006F248F">
        <w:rPr>
          <w:rFonts w:asciiTheme="majorHAnsi" w:hAnsiTheme="majorHAnsi"/>
        </w:rPr>
        <w:t xml:space="preserve"> and a cheque of Rs. 15,000/- was presented to </w:t>
      </w:r>
      <w:r w:rsidR="003D1924" w:rsidRPr="006F248F">
        <w:rPr>
          <w:rFonts w:asciiTheme="majorHAnsi" w:hAnsiTheme="majorHAnsi"/>
          <w:b/>
        </w:rPr>
        <w:t xml:space="preserve">Jain </w:t>
      </w:r>
      <w:r w:rsidR="00AF4C67" w:rsidRPr="006F248F">
        <w:rPr>
          <w:rFonts w:asciiTheme="majorHAnsi" w:hAnsiTheme="majorHAnsi"/>
          <w:b/>
        </w:rPr>
        <w:t xml:space="preserve">University - </w:t>
      </w:r>
      <w:r w:rsidR="003D1924" w:rsidRPr="006F248F">
        <w:rPr>
          <w:rFonts w:asciiTheme="majorHAnsi" w:hAnsiTheme="majorHAnsi"/>
          <w:b/>
        </w:rPr>
        <w:t>SCS</w:t>
      </w:r>
      <w:r w:rsidR="003D1924" w:rsidRPr="006F248F">
        <w:rPr>
          <w:rFonts w:asciiTheme="majorHAnsi" w:hAnsiTheme="majorHAnsi"/>
        </w:rPr>
        <w:t xml:space="preserve">, while the </w:t>
      </w:r>
      <w:r w:rsidRPr="006F248F">
        <w:rPr>
          <w:rFonts w:asciiTheme="majorHAnsi" w:hAnsiTheme="majorHAnsi"/>
        </w:rPr>
        <w:t>Winner’s Trophy</w:t>
      </w:r>
      <w:r w:rsidR="003D1924" w:rsidRPr="006F248F">
        <w:rPr>
          <w:rFonts w:asciiTheme="majorHAnsi" w:hAnsiTheme="majorHAnsi"/>
        </w:rPr>
        <w:t xml:space="preserve"> and an International Trip was awarded to </w:t>
      </w:r>
      <w:r w:rsidR="000A4106" w:rsidRPr="006F248F">
        <w:rPr>
          <w:rFonts w:asciiTheme="majorHAnsi" w:hAnsiTheme="majorHAnsi"/>
          <w:b/>
        </w:rPr>
        <w:t>Jain University</w:t>
      </w:r>
      <w:r w:rsidR="003D1924" w:rsidRPr="006F248F">
        <w:rPr>
          <w:rFonts w:asciiTheme="majorHAnsi" w:hAnsiTheme="majorHAnsi"/>
          <w:b/>
        </w:rPr>
        <w:t xml:space="preserve"> </w:t>
      </w:r>
      <w:r w:rsidR="002D2609" w:rsidRPr="006F248F">
        <w:rPr>
          <w:rFonts w:asciiTheme="majorHAnsi" w:hAnsiTheme="majorHAnsi"/>
          <w:b/>
        </w:rPr>
        <w:t xml:space="preserve">– </w:t>
      </w:r>
      <w:r w:rsidR="000A4106" w:rsidRPr="006F248F">
        <w:rPr>
          <w:rFonts w:asciiTheme="majorHAnsi" w:hAnsiTheme="majorHAnsi"/>
          <w:b/>
        </w:rPr>
        <w:t>CMS</w:t>
      </w:r>
      <w:r w:rsidR="006F248F" w:rsidRPr="006F248F">
        <w:rPr>
          <w:rFonts w:asciiTheme="majorHAnsi" w:hAnsiTheme="majorHAnsi"/>
        </w:rPr>
        <w:t xml:space="preserve"> . </w:t>
      </w:r>
    </w:p>
    <w:p w:rsidR="003D1924" w:rsidRDefault="00AF4C67" w:rsidP="001F0B10">
      <w:pPr>
        <w:rPr>
          <w:rFonts w:asciiTheme="majorHAnsi" w:hAnsiTheme="majorHAnsi"/>
        </w:rPr>
      </w:pPr>
      <w:r w:rsidRPr="006F248F">
        <w:rPr>
          <w:rFonts w:asciiTheme="majorHAnsi" w:hAnsiTheme="majorHAnsi"/>
        </w:rPr>
        <w:t xml:space="preserve">The Business Quiz Runners-Up were </w:t>
      </w:r>
      <w:r w:rsidRPr="006F248F">
        <w:rPr>
          <w:rFonts w:asciiTheme="majorHAnsi" w:hAnsiTheme="majorHAnsi"/>
          <w:b/>
        </w:rPr>
        <w:t xml:space="preserve">Christ </w:t>
      </w:r>
      <w:r w:rsidR="00DD2276" w:rsidRPr="006F248F">
        <w:rPr>
          <w:rFonts w:asciiTheme="majorHAnsi" w:hAnsiTheme="majorHAnsi"/>
          <w:b/>
        </w:rPr>
        <w:t>D</w:t>
      </w:r>
      <w:r w:rsidR="006F248F" w:rsidRPr="006F248F">
        <w:rPr>
          <w:rFonts w:asciiTheme="majorHAnsi" w:hAnsiTheme="majorHAnsi"/>
          <w:b/>
        </w:rPr>
        <w:t>O</w:t>
      </w:r>
      <w:r w:rsidR="00DD2276" w:rsidRPr="006F248F">
        <w:rPr>
          <w:rFonts w:asciiTheme="majorHAnsi" w:hAnsiTheme="majorHAnsi"/>
          <w:b/>
        </w:rPr>
        <w:t>C</w:t>
      </w:r>
      <w:r w:rsidR="006F248F" w:rsidRPr="006F248F">
        <w:rPr>
          <w:rFonts w:asciiTheme="majorHAnsi" w:hAnsiTheme="majorHAnsi"/>
        </w:rPr>
        <w:t xml:space="preserve"> who took home a Cash Prize of Rs 3000/- </w:t>
      </w:r>
      <w:r w:rsidRPr="006F248F">
        <w:rPr>
          <w:rFonts w:asciiTheme="majorHAnsi" w:hAnsiTheme="majorHAnsi"/>
        </w:rPr>
        <w:t xml:space="preserve"> while the </w:t>
      </w:r>
      <w:r w:rsidR="003524DB" w:rsidRPr="006F248F">
        <w:rPr>
          <w:rFonts w:asciiTheme="majorHAnsi" w:hAnsiTheme="majorHAnsi"/>
        </w:rPr>
        <w:t>Business Quiz Winning Trophy</w:t>
      </w:r>
      <w:r w:rsidR="002D2609" w:rsidRPr="006F248F">
        <w:rPr>
          <w:rFonts w:asciiTheme="majorHAnsi" w:hAnsiTheme="majorHAnsi"/>
        </w:rPr>
        <w:t xml:space="preserve"> was awarded to </w:t>
      </w:r>
      <w:r w:rsidR="00DD2276" w:rsidRPr="006F248F">
        <w:rPr>
          <w:rFonts w:asciiTheme="majorHAnsi" w:hAnsiTheme="majorHAnsi"/>
          <w:b/>
        </w:rPr>
        <w:t>Christ DP</w:t>
      </w:r>
      <w:r w:rsidR="006F248F" w:rsidRPr="006F248F">
        <w:rPr>
          <w:rFonts w:asciiTheme="majorHAnsi" w:hAnsiTheme="majorHAnsi"/>
          <w:b/>
        </w:rPr>
        <w:t xml:space="preserve">S </w:t>
      </w:r>
      <w:r w:rsidR="006F248F" w:rsidRPr="006F248F">
        <w:rPr>
          <w:rFonts w:asciiTheme="majorHAnsi" w:hAnsiTheme="majorHAnsi"/>
        </w:rPr>
        <w:t>along with a Cash Prize of Rs 6000/-</w:t>
      </w:r>
    </w:p>
    <w:p w:rsidR="003E2B6A" w:rsidRPr="00C30A9B" w:rsidRDefault="003E2B6A" w:rsidP="003E2B6A">
      <w:pPr>
        <w:pStyle w:val="NormalWeb"/>
        <w:shd w:val="clear" w:color="auto" w:fill="FFFFFF"/>
        <w:spacing w:before="0" w:beforeAutospacing="0" w:after="132" w:afterAutospacing="0"/>
        <w:rPr>
          <w:rFonts w:asciiTheme="majorHAnsi" w:hAnsiTheme="majorHAnsi"/>
        </w:rPr>
      </w:pPr>
      <w:r w:rsidRPr="00C30A9B">
        <w:rPr>
          <w:rFonts w:asciiTheme="majorHAnsi" w:hAnsiTheme="majorHAnsi"/>
        </w:rPr>
        <w:t xml:space="preserve">The end of a story is the new beginning for many others.  ENORM </w:t>
      </w:r>
      <w:r>
        <w:rPr>
          <w:rFonts w:asciiTheme="majorHAnsi" w:hAnsiTheme="majorHAnsi"/>
        </w:rPr>
        <w:t>2019- The Nexus was</w:t>
      </w:r>
      <w:r w:rsidRPr="00C30A9B">
        <w:rPr>
          <w:rFonts w:asciiTheme="majorHAnsi" w:hAnsiTheme="majorHAnsi"/>
        </w:rPr>
        <w:t xml:space="preserve"> an enormous, remarkable and a memorable event </w:t>
      </w:r>
      <w:r>
        <w:rPr>
          <w:rFonts w:asciiTheme="majorHAnsi" w:hAnsiTheme="majorHAnsi"/>
        </w:rPr>
        <w:t>for the participants as well as the Organizers</w:t>
      </w:r>
      <w:r w:rsidRPr="00C30A9B">
        <w:rPr>
          <w:rFonts w:asciiTheme="majorHAnsi" w:hAnsiTheme="majorHAnsi"/>
        </w:rPr>
        <w:t xml:space="preserve">. </w:t>
      </w:r>
      <w:r>
        <w:rPr>
          <w:rFonts w:asciiTheme="majorHAnsi" w:hAnsiTheme="majorHAnsi"/>
        </w:rPr>
        <w:t>The Department</w:t>
      </w:r>
      <w:r w:rsidRPr="00C30A9B">
        <w:rPr>
          <w:rFonts w:asciiTheme="majorHAnsi" w:hAnsiTheme="majorHAnsi"/>
        </w:rPr>
        <w:t xml:space="preserve"> promise</w:t>
      </w:r>
      <w:r>
        <w:rPr>
          <w:rFonts w:asciiTheme="majorHAnsi" w:hAnsiTheme="majorHAnsi"/>
        </w:rPr>
        <w:t>s to bring</w:t>
      </w:r>
      <w:r w:rsidRPr="00C30A9B">
        <w:rPr>
          <w:rFonts w:asciiTheme="majorHAnsi" w:hAnsiTheme="majorHAnsi"/>
        </w:rPr>
        <w:t xml:space="preserve"> such events </w:t>
      </w:r>
      <w:r>
        <w:rPr>
          <w:rFonts w:asciiTheme="majorHAnsi" w:hAnsiTheme="majorHAnsi"/>
        </w:rPr>
        <w:t>even in the future to</w:t>
      </w:r>
      <w:r w:rsidRPr="00C30A9B">
        <w:rPr>
          <w:rFonts w:asciiTheme="majorHAnsi" w:hAnsiTheme="majorHAnsi"/>
        </w:rPr>
        <w:t xml:space="preserve"> instill a healthy sp</w:t>
      </w:r>
      <w:r>
        <w:rPr>
          <w:rFonts w:asciiTheme="majorHAnsi" w:hAnsiTheme="majorHAnsi"/>
        </w:rPr>
        <w:t>irit of competition and push students ahead to make the best of their</w:t>
      </w:r>
      <w:r w:rsidRPr="00C30A9B">
        <w:rPr>
          <w:rFonts w:asciiTheme="majorHAnsi" w:hAnsiTheme="majorHAnsi"/>
        </w:rPr>
        <w:t xml:space="preserve"> knowledge and talents. </w:t>
      </w:r>
    </w:p>
    <w:p w:rsidR="003E2B6A" w:rsidRPr="006F248F" w:rsidRDefault="003E2B6A" w:rsidP="001F0B10">
      <w:pPr>
        <w:rPr>
          <w:rFonts w:asciiTheme="majorHAnsi" w:hAnsiTheme="majorHAnsi"/>
        </w:rPr>
      </w:pPr>
    </w:p>
    <w:p w:rsidR="00666CE6" w:rsidRPr="006F248F" w:rsidRDefault="00874166" w:rsidP="001F0B10">
      <w:pPr>
        <w:rPr>
          <w:rFonts w:asciiTheme="majorHAnsi" w:hAnsiTheme="majorHAnsi"/>
        </w:rPr>
      </w:pPr>
      <w:r w:rsidRPr="006F248F">
        <w:rPr>
          <w:rFonts w:asciiTheme="majorHAnsi" w:hAnsiTheme="majorHAnsi"/>
        </w:rPr>
        <w:lastRenderedPageBreak/>
        <w:t xml:space="preserve">           </w:t>
      </w:r>
    </w:p>
    <w:p w:rsidR="00AE1030" w:rsidRDefault="00AE1030" w:rsidP="00874166">
      <w:pPr>
        <w:jc w:val="center"/>
        <w:rPr>
          <w:b/>
          <w:sz w:val="36"/>
          <w:szCs w:val="36"/>
        </w:rPr>
      </w:pPr>
    </w:p>
    <w:p w:rsidR="00AE1030" w:rsidRDefault="00AE1030" w:rsidP="00874166">
      <w:pPr>
        <w:jc w:val="center"/>
        <w:rPr>
          <w:b/>
          <w:sz w:val="36"/>
          <w:szCs w:val="36"/>
        </w:rPr>
      </w:pPr>
    </w:p>
    <w:p w:rsidR="00AE1030" w:rsidRDefault="00AE1030" w:rsidP="003E2B6A">
      <w:pPr>
        <w:rPr>
          <w:b/>
          <w:sz w:val="36"/>
          <w:szCs w:val="36"/>
        </w:rPr>
      </w:pPr>
    </w:p>
    <w:p w:rsidR="00AE1030" w:rsidRDefault="00AE1030" w:rsidP="00874166">
      <w:pPr>
        <w:jc w:val="center"/>
        <w:rPr>
          <w:b/>
          <w:sz w:val="36"/>
          <w:szCs w:val="36"/>
        </w:rPr>
      </w:pPr>
    </w:p>
    <w:p w:rsidR="00AE1030" w:rsidRDefault="00AE1030" w:rsidP="00874166">
      <w:pPr>
        <w:jc w:val="center"/>
        <w:rPr>
          <w:b/>
          <w:sz w:val="36"/>
          <w:szCs w:val="36"/>
        </w:rPr>
      </w:pPr>
    </w:p>
    <w:p w:rsidR="00D24010" w:rsidRPr="001A247F" w:rsidRDefault="001A247F" w:rsidP="00874166">
      <w:pPr>
        <w:jc w:val="center"/>
        <w:rPr>
          <w:b/>
          <w:sz w:val="36"/>
          <w:szCs w:val="36"/>
        </w:rPr>
      </w:pPr>
      <w:r>
        <w:rPr>
          <w:b/>
          <w:sz w:val="36"/>
          <w:szCs w:val="36"/>
        </w:rPr>
        <w:t>The Most Coveted ENORM Trophy</w:t>
      </w:r>
    </w:p>
    <w:p w:rsidR="00CA3583" w:rsidRPr="00D24010" w:rsidRDefault="006F248F" w:rsidP="00874166">
      <w:pPr>
        <w:jc w:val="center"/>
        <w:rPr>
          <w:b/>
        </w:rPr>
      </w:pPr>
      <w:r>
        <w:rPr>
          <w:b/>
          <w:noProof/>
        </w:rPr>
        <w:drawing>
          <wp:inline distT="0" distB="0" distL="0" distR="0">
            <wp:extent cx="1833489" cy="2750234"/>
            <wp:effectExtent l="19050" t="0" r="0" b="0"/>
            <wp:docPr id="14" name="Picture 8" descr="C:\Users\HP\Desktop\troph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P\Desktop\trophy 2.jpg"/>
                    <pic:cNvPicPr>
                      <a:picLocks noChangeAspect="1" noChangeArrowheads="1"/>
                    </pic:cNvPicPr>
                  </pic:nvPicPr>
                  <pic:blipFill>
                    <a:blip r:embed="rId8" cstate="print"/>
                    <a:srcRect/>
                    <a:stretch>
                      <a:fillRect/>
                    </a:stretch>
                  </pic:blipFill>
                  <pic:spPr bwMode="auto">
                    <a:xfrm>
                      <a:off x="0" y="0"/>
                      <a:ext cx="1834783" cy="2752175"/>
                    </a:xfrm>
                    <a:prstGeom prst="rect">
                      <a:avLst/>
                    </a:prstGeom>
                    <a:noFill/>
                    <a:ln w="9525">
                      <a:noFill/>
                      <a:miter lim="800000"/>
                      <a:headEnd/>
                      <a:tailEnd/>
                    </a:ln>
                  </pic:spPr>
                </pic:pic>
              </a:graphicData>
            </a:graphic>
          </wp:inline>
        </w:drawing>
      </w:r>
    </w:p>
    <w:p w:rsidR="00D24010" w:rsidRDefault="00D24010" w:rsidP="001F0B10"/>
    <w:p w:rsidR="00CA3583" w:rsidRPr="001A247F" w:rsidRDefault="001A247F" w:rsidP="001A247F">
      <w:r>
        <w:t xml:space="preserve">                       </w:t>
      </w:r>
    </w:p>
    <w:p w:rsidR="00666CE6" w:rsidRPr="00CA3583" w:rsidRDefault="00D24010" w:rsidP="00874166">
      <w:pPr>
        <w:jc w:val="center"/>
        <w:rPr>
          <w:b/>
          <w:sz w:val="36"/>
          <w:szCs w:val="36"/>
        </w:rPr>
      </w:pPr>
      <w:r w:rsidRPr="00CA3583">
        <w:rPr>
          <w:b/>
          <w:sz w:val="36"/>
          <w:szCs w:val="36"/>
        </w:rPr>
        <w:t xml:space="preserve">Inauguration – </w:t>
      </w:r>
      <w:r w:rsidR="00CA3583" w:rsidRPr="00CA3583">
        <w:rPr>
          <w:b/>
          <w:sz w:val="36"/>
          <w:szCs w:val="36"/>
        </w:rPr>
        <w:t>Dr. Ali Khwaja, Chief Guest l</w:t>
      </w:r>
      <w:r w:rsidRPr="00CA3583">
        <w:rPr>
          <w:b/>
          <w:sz w:val="36"/>
          <w:szCs w:val="36"/>
        </w:rPr>
        <w:t>ighting of the Lamp</w:t>
      </w:r>
    </w:p>
    <w:p w:rsidR="00CA3583" w:rsidRPr="00D24010" w:rsidRDefault="00CA3583" w:rsidP="00874166">
      <w:pPr>
        <w:jc w:val="center"/>
        <w:rPr>
          <w:b/>
        </w:rPr>
      </w:pPr>
      <w:r>
        <w:rPr>
          <w:b/>
          <w:noProof/>
        </w:rPr>
        <w:lastRenderedPageBreak/>
        <w:drawing>
          <wp:inline distT="0" distB="0" distL="0" distR="0">
            <wp:extent cx="5685399" cy="3792537"/>
            <wp:effectExtent l="19050" t="0" r="0" b="0"/>
            <wp:docPr id="5" name="Picture 4" descr="C:\Users\HP\Desktop\Chief gu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Desktop\Chief guest.JPG"/>
                    <pic:cNvPicPr>
                      <a:picLocks noChangeAspect="1" noChangeArrowheads="1"/>
                    </pic:cNvPicPr>
                  </pic:nvPicPr>
                  <pic:blipFill>
                    <a:blip r:embed="rId9" cstate="print"/>
                    <a:srcRect/>
                    <a:stretch>
                      <a:fillRect/>
                    </a:stretch>
                  </pic:blipFill>
                  <pic:spPr bwMode="auto">
                    <a:xfrm>
                      <a:off x="0" y="0"/>
                      <a:ext cx="5683437" cy="3791228"/>
                    </a:xfrm>
                    <a:prstGeom prst="rect">
                      <a:avLst/>
                    </a:prstGeom>
                    <a:noFill/>
                    <a:ln w="9525">
                      <a:noFill/>
                      <a:miter lim="800000"/>
                      <a:headEnd/>
                      <a:tailEnd/>
                    </a:ln>
                  </pic:spPr>
                </pic:pic>
              </a:graphicData>
            </a:graphic>
          </wp:inline>
        </w:drawing>
      </w:r>
    </w:p>
    <w:p w:rsidR="00DB4972" w:rsidRPr="007B1500" w:rsidRDefault="00874166" w:rsidP="007B1500">
      <w:r>
        <w:t xml:space="preserve">                      </w:t>
      </w:r>
    </w:p>
    <w:p w:rsidR="00D24010" w:rsidRPr="00DB4972" w:rsidRDefault="00DB4972" w:rsidP="00DB4972">
      <w:pPr>
        <w:jc w:val="center"/>
        <w:rPr>
          <w:b/>
          <w:sz w:val="40"/>
          <w:szCs w:val="40"/>
        </w:rPr>
      </w:pPr>
      <w:r w:rsidRPr="00DB4972">
        <w:rPr>
          <w:b/>
          <w:sz w:val="40"/>
          <w:szCs w:val="40"/>
        </w:rPr>
        <w:t>The Stress</w:t>
      </w:r>
      <w:r w:rsidR="00D24010" w:rsidRPr="00DB4972">
        <w:rPr>
          <w:b/>
          <w:sz w:val="40"/>
          <w:szCs w:val="40"/>
        </w:rPr>
        <w:t xml:space="preserve"> Round</w:t>
      </w:r>
    </w:p>
    <w:p w:rsidR="00CA3583" w:rsidRDefault="00DB4972" w:rsidP="00D24010">
      <w:pPr>
        <w:jc w:val="center"/>
        <w:rPr>
          <w:b/>
        </w:rPr>
      </w:pPr>
      <w:r>
        <w:rPr>
          <w:b/>
          <w:noProof/>
        </w:rPr>
        <w:lastRenderedPageBreak/>
        <w:drawing>
          <wp:inline distT="0" distB="0" distL="0" distR="0">
            <wp:extent cx="5718517" cy="3812344"/>
            <wp:effectExtent l="19050" t="0" r="0" b="0"/>
            <wp:docPr id="13" name="Picture 7" descr="C:\Users\HP\Desktop\Stress 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P\Desktop\Stress round.jpg"/>
                    <pic:cNvPicPr>
                      <a:picLocks noChangeAspect="1" noChangeArrowheads="1"/>
                    </pic:cNvPicPr>
                  </pic:nvPicPr>
                  <pic:blipFill>
                    <a:blip r:embed="rId10" cstate="print"/>
                    <a:srcRect/>
                    <a:stretch>
                      <a:fillRect/>
                    </a:stretch>
                  </pic:blipFill>
                  <pic:spPr bwMode="auto">
                    <a:xfrm>
                      <a:off x="0" y="0"/>
                      <a:ext cx="5723687" cy="3815791"/>
                    </a:xfrm>
                    <a:prstGeom prst="rect">
                      <a:avLst/>
                    </a:prstGeom>
                    <a:noFill/>
                    <a:ln w="9525">
                      <a:noFill/>
                      <a:miter lim="800000"/>
                      <a:headEnd/>
                      <a:tailEnd/>
                    </a:ln>
                  </pic:spPr>
                </pic:pic>
              </a:graphicData>
            </a:graphic>
          </wp:inline>
        </w:drawing>
      </w:r>
    </w:p>
    <w:p w:rsidR="00CA3583" w:rsidRDefault="00CA3583" w:rsidP="00D24010">
      <w:pPr>
        <w:jc w:val="center"/>
        <w:rPr>
          <w:b/>
        </w:rPr>
      </w:pPr>
    </w:p>
    <w:p w:rsidR="00CA3583" w:rsidRDefault="00CA3583" w:rsidP="00D24010">
      <w:pPr>
        <w:jc w:val="center"/>
        <w:rPr>
          <w:b/>
        </w:rPr>
      </w:pPr>
    </w:p>
    <w:p w:rsidR="00CA3583" w:rsidRDefault="00CA3583" w:rsidP="00D24010">
      <w:pPr>
        <w:jc w:val="center"/>
        <w:rPr>
          <w:b/>
        </w:rPr>
      </w:pPr>
    </w:p>
    <w:p w:rsidR="00CA3583" w:rsidRDefault="00CA3583" w:rsidP="00D24010">
      <w:pPr>
        <w:jc w:val="center"/>
        <w:rPr>
          <w:b/>
          <w:sz w:val="36"/>
          <w:szCs w:val="36"/>
        </w:rPr>
      </w:pPr>
    </w:p>
    <w:p w:rsidR="00DB4972" w:rsidRDefault="00DB4972" w:rsidP="00D24010">
      <w:pPr>
        <w:jc w:val="center"/>
        <w:rPr>
          <w:b/>
          <w:sz w:val="36"/>
          <w:szCs w:val="36"/>
        </w:rPr>
      </w:pPr>
    </w:p>
    <w:p w:rsidR="00DB4972" w:rsidRDefault="00DB4972" w:rsidP="00D24010">
      <w:pPr>
        <w:jc w:val="center"/>
        <w:rPr>
          <w:b/>
          <w:sz w:val="36"/>
          <w:szCs w:val="36"/>
        </w:rPr>
      </w:pPr>
    </w:p>
    <w:p w:rsidR="00DB4972" w:rsidRDefault="00DB4972" w:rsidP="00D24010">
      <w:pPr>
        <w:jc w:val="center"/>
        <w:rPr>
          <w:b/>
          <w:sz w:val="36"/>
          <w:szCs w:val="36"/>
        </w:rPr>
      </w:pPr>
    </w:p>
    <w:p w:rsidR="00DB4972" w:rsidRDefault="00DB4972" w:rsidP="00D24010">
      <w:pPr>
        <w:jc w:val="center"/>
        <w:rPr>
          <w:b/>
          <w:sz w:val="36"/>
          <w:szCs w:val="36"/>
        </w:rPr>
      </w:pPr>
    </w:p>
    <w:p w:rsidR="00DB4972" w:rsidRDefault="00DB4972" w:rsidP="00D24010">
      <w:pPr>
        <w:jc w:val="center"/>
        <w:rPr>
          <w:b/>
          <w:sz w:val="36"/>
          <w:szCs w:val="36"/>
        </w:rPr>
      </w:pPr>
    </w:p>
    <w:p w:rsidR="00CA3583" w:rsidRDefault="00CA3583" w:rsidP="00D24010">
      <w:pPr>
        <w:jc w:val="center"/>
        <w:rPr>
          <w:b/>
          <w:sz w:val="36"/>
          <w:szCs w:val="36"/>
        </w:rPr>
      </w:pPr>
      <w:r>
        <w:rPr>
          <w:b/>
          <w:sz w:val="36"/>
          <w:szCs w:val="36"/>
        </w:rPr>
        <w:t xml:space="preserve">The Runners Up of ENORM 2018 </w:t>
      </w:r>
    </w:p>
    <w:p w:rsidR="00D24010" w:rsidRPr="00CA3583" w:rsidRDefault="00D24010" w:rsidP="00D24010">
      <w:pPr>
        <w:jc w:val="center"/>
        <w:rPr>
          <w:b/>
          <w:sz w:val="36"/>
          <w:szCs w:val="36"/>
        </w:rPr>
      </w:pPr>
      <w:r w:rsidRPr="00CA3583">
        <w:rPr>
          <w:b/>
          <w:sz w:val="36"/>
          <w:szCs w:val="36"/>
        </w:rPr>
        <w:t>Jain University – SCS</w:t>
      </w:r>
    </w:p>
    <w:p w:rsidR="003524DB" w:rsidRDefault="00CA3583" w:rsidP="001F0B10">
      <w:r>
        <w:rPr>
          <w:noProof/>
        </w:rPr>
        <w:lastRenderedPageBreak/>
        <w:drawing>
          <wp:inline distT="0" distB="0" distL="0" distR="0">
            <wp:extent cx="5943600" cy="3961368"/>
            <wp:effectExtent l="19050" t="0" r="0" b="0"/>
            <wp:docPr id="4" name="Picture 3" descr="C:\Users\HP\Desktop\Runners 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Runners UP.jpg"/>
                    <pic:cNvPicPr>
                      <a:picLocks noChangeAspect="1" noChangeArrowheads="1"/>
                    </pic:cNvPicPr>
                  </pic:nvPicPr>
                  <pic:blipFill>
                    <a:blip r:embed="rId11"/>
                    <a:srcRect/>
                    <a:stretch>
                      <a:fillRect/>
                    </a:stretch>
                  </pic:blipFill>
                  <pic:spPr bwMode="auto">
                    <a:xfrm>
                      <a:off x="0" y="0"/>
                      <a:ext cx="5943600" cy="3961368"/>
                    </a:xfrm>
                    <a:prstGeom prst="rect">
                      <a:avLst/>
                    </a:prstGeom>
                    <a:noFill/>
                    <a:ln w="9525">
                      <a:noFill/>
                      <a:miter lim="800000"/>
                      <a:headEnd/>
                      <a:tailEnd/>
                    </a:ln>
                  </pic:spPr>
                </pic:pic>
              </a:graphicData>
            </a:graphic>
          </wp:inline>
        </w:drawing>
      </w:r>
    </w:p>
    <w:p w:rsidR="007233A6" w:rsidRPr="00F31050" w:rsidRDefault="007233A6" w:rsidP="001F0B10"/>
    <w:p w:rsidR="00CA3583" w:rsidRDefault="00CA3583" w:rsidP="00D24010">
      <w:pPr>
        <w:jc w:val="center"/>
        <w:rPr>
          <w:b/>
        </w:rPr>
      </w:pPr>
    </w:p>
    <w:p w:rsidR="00CA3583" w:rsidRDefault="00CA3583" w:rsidP="00D24010">
      <w:pPr>
        <w:jc w:val="center"/>
        <w:rPr>
          <w:b/>
        </w:rPr>
      </w:pPr>
    </w:p>
    <w:p w:rsidR="00CA3583" w:rsidRDefault="00CA3583" w:rsidP="00D24010">
      <w:pPr>
        <w:jc w:val="center"/>
        <w:rPr>
          <w:b/>
        </w:rPr>
      </w:pPr>
    </w:p>
    <w:p w:rsidR="00CA3583" w:rsidRDefault="00CA3583" w:rsidP="00D24010">
      <w:pPr>
        <w:jc w:val="center"/>
        <w:rPr>
          <w:b/>
        </w:rPr>
      </w:pPr>
    </w:p>
    <w:p w:rsidR="00CA3583" w:rsidRDefault="00CA3583" w:rsidP="00D24010">
      <w:pPr>
        <w:jc w:val="center"/>
        <w:rPr>
          <w:b/>
        </w:rPr>
      </w:pPr>
    </w:p>
    <w:p w:rsidR="00CA3583" w:rsidRDefault="00CA3583" w:rsidP="00D24010">
      <w:pPr>
        <w:jc w:val="center"/>
        <w:rPr>
          <w:b/>
        </w:rPr>
      </w:pPr>
    </w:p>
    <w:p w:rsidR="00CA3583" w:rsidRDefault="00CA3583" w:rsidP="00D24010">
      <w:pPr>
        <w:jc w:val="center"/>
        <w:rPr>
          <w:b/>
        </w:rPr>
      </w:pPr>
    </w:p>
    <w:p w:rsidR="00CA3583" w:rsidRDefault="00CA3583" w:rsidP="00D24010">
      <w:pPr>
        <w:jc w:val="center"/>
        <w:rPr>
          <w:b/>
        </w:rPr>
      </w:pPr>
    </w:p>
    <w:p w:rsidR="00CA3583" w:rsidRDefault="00CA3583" w:rsidP="00D24010">
      <w:pPr>
        <w:jc w:val="center"/>
        <w:rPr>
          <w:b/>
        </w:rPr>
      </w:pPr>
    </w:p>
    <w:p w:rsidR="00CA3583" w:rsidRDefault="00CA3583" w:rsidP="00D24010">
      <w:pPr>
        <w:jc w:val="center"/>
        <w:rPr>
          <w:b/>
        </w:rPr>
      </w:pPr>
    </w:p>
    <w:p w:rsidR="00CA3583" w:rsidRDefault="00CA3583" w:rsidP="00D24010">
      <w:pPr>
        <w:jc w:val="center"/>
        <w:rPr>
          <w:b/>
        </w:rPr>
      </w:pPr>
    </w:p>
    <w:p w:rsidR="00CA3583" w:rsidRDefault="00CA3583" w:rsidP="00D24010">
      <w:pPr>
        <w:jc w:val="center"/>
        <w:rPr>
          <w:b/>
        </w:rPr>
      </w:pPr>
    </w:p>
    <w:p w:rsidR="00D24010" w:rsidRPr="00CA3583" w:rsidRDefault="007233A6" w:rsidP="00D24010">
      <w:pPr>
        <w:jc w:val="center"/>
        <w:rPr>
          <w:b/>
          <w:sz w:val="36"/>
          <w:szCs w:val="36"/>
        </w:rPr>
      </w:pPr>
      <w:r w:rsidRPr="00CA3583">
        <w:rPr>
          <w:b/>
          <w:sz w:val="36"/>
          <w:szCs w:val="36"/>
        </w:rPr>
        <w:t>The Winners of ENORM 2019</w:t>
      </w:r>
      <w:r w:rsidR="00D24010" w:rsidRPr="00CA3583">
        <w:rPr>
          <w:b/>
          <w:sz w:val="36"/>
          <w:szCs w:val="36"/>
        </w:rPr>
        <w:t xml:space="preserve"> &amp; Winners of the International Trip </w:t>
      </w:r>
    </w:p>
    <w:p w:rsidR="00D24010" w:rsidRPr="00CA3583" w:rsidRDefault="00CA3583" w:rsidP="00CA3583">
      <w:pPr>
        <w:jc w:val="center"/>
        <w:rPr>
          <w:sz w:val="36"/>
          <w:szCs w:val="36"/>
        </w:rPr>
      </w:pPr>
      <w:r w:rsidRPr="00CA3583">
        <w:rPr>
          <w:b/>
          <w:sz w:val="36"/>
          <w:szCs w:val="36"/>
        </w:rPr>
        <w:t>Jain University – C</w:t>
      </w:r>
      <w:r w:rsidR="00D24010" w:rsidRPr="00CA3583">
        <w:rPr>
          <w:b/>
          <w:sz w:val="36"/>
          <w:szCs w:val="36"/>
        </w:rPr>
        <w:t>MS</w:t>
      </w:r>
      <w:r w:rsidR="00D24010" w:rsidRPr="00CA3583">
        <w:rPr>
          <w:sz w:val="36"/>
          <w:szCs w:val="36"/>
        </w:rPr>
        <w:t>.</w:t>
      </w:r>
    </w:p>
    <w:p w:rsidR="00666CE6" w:rsidRPr="00F31050" w:rsidRDefault="00666CE6" w:rsidP="001F0B10"/>
    <w:p w:rsidR="00666CE6" w:rsidRPr="00F31050" w:rsidRDefault="007233A6" w:rsidP="001F0B10">
      <w:r>
        <w:rPr>
          <w:noProof/>
        </w:rPr>
        <w:drawing>
          <wp:inline distT="0" distB="0" distL="0" distR="0">
            <wp:extent cx="5943600" cy="3961368"/>
            <wp:effectExtent l="19050" t="0" r="0" b="0"/>
            <wp:docPr id="1" name="Picture 1" descr="C:\Users\HP\Desktop\WINN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WINNERS.jpg"/>
                    <pic:cNvPicPr>
                      <a:picLocks noChangeAspect="1" noChangeArrowheads="1"/>
                    </pic:cNvPicPr>
                  </pic:nvPicPr>
                  <pic:blipFill>
                    <a:blip r:embed="rId12"/>
                    <a:srcRect/>
                    <a:stretch>
                      <a:fillRect/>
                    </a:stretch>
                  </pic:blipFill>
                  <pic:spPr bwMode="auto">
                    <a:xfrm>
                      <a:off x="0" y="0"/>
                      <a:ext cx="5943600" cy="3961368"/>
                    </a:xfrm>
                    <a:prstGeom prst="rect">
                      <a:avLst/>
                    </a:prstGeom>
                    <a:noFill/>
                    <a:ln w="9525">
                      <a:noFill/>
                      <a:miter lim="800000"/>
                      <a:headEnd/>
                      <a:tailEnd/>
                    </a:ln>
                  </pic:spPr>
                </pic:pic>
              </a:graphicData>
            </a:graphic>
          </wp:inline>
        </w:drawing>
      </w:r>
    </w:p>
    <w:sectPr w:rsidR="00666CE6" w:rsidRPr="00F31050" w:rsidSect="00C70554">
      <w:headerReference w:type="default" r:id="rId13"/>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0CD" w:rsidRDefault="00B670CD" w:rsidP="003F2DFA">
      <w:pPr>
        <w:spacing w:before="0" w:after="0" w:line="240" w:lineRule="auto"/>
      </w:pPr>
      <w:r>
        <w:separator/>
      </w:r>
    </w:p>
  </w:endnote>
  <w:endnote w:type="continuationSeparator" w:id="1">
    <w:p w:rsidR="00B670CD" w:rsidRDefault="00B670CD" w:rsidP="003F2DFA">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4000207B"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0CD" w:rsidRDefault="00B670CD" w:rsidP="003F2DFA">
      <w:pPr>
        <w:spacing w:before="0" w:after="0" w:line="240" w:lineRule="auto"/>
      </w:pPr>
      <w:r>
        <w:separator/>
      </w:r>
    </w:p>
  </w:footnote>
  <w:footnote w:type="continuationSeparator" w:id="1">
    <w:p w:rsidR="00B670CD" w:rsidRDefault="00B670CD" w:rsidP="003F2DFA">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page" w:horzAnchor="page" w:tblpX="493" w:tblpY="1141"/>
      <w:tblW w:w="0" w:type="auto"/>
      <w:tblLook w:val="04A0"/>
    </w:tblPr>
    <w:tblGrid>
      <w:gridCol w:w="1818"/>
      <w:gridCol w:w="7758"/>
    </w:tblGrid>
    <w:tr w:rsidR="003F2DFA" w:rsidRPr="00BE3526" w:rsidTr="009041E3">
      <w:tc>
        <w:tcPr>
          <w:tcW w:w="1818" w:type="dxa"/>
          <w:tcBorders>
            <w:right w:val="single" w:sz="4" w:space="0" w:color="000066"/>
          </w:tcBorders>
        </w:tcPr>
        <w:p w:rsidR="003F2DFA" w:rsidRPr="00BE3526" w:rsidRDefault="003F2DFA" w:rsidP="009041E3">
          <w:pPr>
            <w:spacing w:after="0" w:line="240" w:lineRule="auto"/>
          </w:pPr>
          <w:r>
            <w:rPr>
              <w:noProof/>
            </w:rPr>
            <w:drawing>
              <wp:inline distT="0" distB="0" distL="0" distR="0">
                <wp:extent cx="962025" cy="781050"/>
                <wp:effectExtent l="19050" t="0" r="9525" b="0"/>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srcRect/>
                        <a:stretch>
                          <a:fillRect/>
                        </a:stretch>
                      </pic:blipFill>
                      <pic:spPr bwMode="auto">
                        <a:xfrm>
                          <a:off x="0" y="0"/>
                          <a:ext cx="962025" cy="781050"/>
                        </a:xfrm>
                        <a:prstGeom prst="rect">
                          <a:avLst/>
                        </a:prstGeom>
                        <a:noFill/>
                        <a:ln w="9525">
                          <a:noFill/>
                          <a:miter lim="800000"/>
                          <a:headEnd/>
                          <a:tailEnd/>
                        </a:ln>
                      </pic:spPr>
                    </pic:pic>
                  </a:graphicData>
                </a:graphic>
              </wp:inline>
            </w:drawing>
          </w:r>
        </w:p>
      </w:tc>
      <w:tc>
        <w:tcPr>
          <w:tcW w:w="7758" w:type="dxa"/>
          <w:tcBorders>
            <w:left w:val="single" w:sz="4" w:space="0" w:color="000066"/>
          </w:tcBorders>
        </w:tcPr>
        <w:p w:rsidR="003F2DFA" w:rsidRPr="00BE3526" w:rsidRDefault="003F2DFA" w:rsidP="009041E3">
          <w:pPr>
            <w:pStyle w:val="NoSpacing"/>
            <w:rPr>
              <w:rFonts w:ascii="Calibri Light" w:hAnsi="Calibri Light"/>
              <w:b/>
              <w:sz w:val="36"/>
            </w:rPr>
          </w:pPr>
          <w:r w:rsidRPr="00BE3526">
            <w:rPr>
              <w:rFonts w:ascii="Calibri Light" w:hAnsi="Calibri Light"/>
              <w:b/>
              <w:sz w:val="36"/>
            </w:rPr>
            <w:t>Presidency College</w:t>
          </w:r>
        </w:p>
        <w:p w:rsidR="003F2DFA" w:rsidRPr="00BE3526" w:rsidRDefault="003F2DFA" w:rsidP="009041E3">
          <w:pPr>
            <w:pStyle w:val="NoSpacing"/>
            <w:rPr>
              <w:rFonts w:ascii="Calibri Light" w:hAnsi="Calibri Light"/>
              <w:b/>
              <w:bCs/>
              <w:sz w:val="20"/>
              <w:szCs w:val="24"/>
            </w:rPr>
          </w:pPr>
          <w:r w:rsidRPr="00BE3526">
            <w:rPr>
              <w:rFonts w:ascii="Calibri Light" w:hAnsi="Calibri Light"/>
              <w:b/>
              <w:bCs/>
              <w:sz w:val="20"/>
              <w:szCs w:val="24"/>
            </w:rPr>
            <w:t>Reaccredited 'A+' by NAAC</w:t>
          </w:r>
        </w:p>
        <w:p w:rsidR="003F2DFA" w:rsidRPr="00BE3526" w:rsidRDefault="003F2DFA" w:rsidP="009041E3">
          <w:pPr>
            <w:pStyle w:val="NoSpacing"/>
            <w:rPr>
              <w:rFonts w:ascii="Calibri Light" w:hAnsi="Calibri Light"/>
              <w:b/>
              <w:bCs/>
              <w:sz w:val="20"/>
              <w:szCs w:val="24"/>
            </w:rPr>
          </w:pPr>
          <w:r w:rsidRPr="00BE3526">
            <w:rPr>
              <w:rFonts w:ascii="Calibri Light" w:hAnsi="Calibri Light"/>
              <w:b/>
              <w:bCs/>
              <w:sz w:val="20"/>
              <w:szCs w:val="24"/>
            </w:rPr>
            <w:t>NIRF Ranked College</w:t>
          </w:r>
        </w:p>
        <w:p w:rsidR="003F2DFA" w:rsidRPr="00BE3526" w:rsidRDefault="003F2DFA" w:rsidP="009041E3">
          <w:pPr>
            <w:spacing w:after="0" w:line="240" w:lineRule="auto"/>
            <w:rPr>
              <w:rFonts w:ascii="Calibri Light" w:hAnsi="Calibri Light"/>
              <w:sz w:val="18"/>
            </w:rPr>
          </w:pPr>
          <w:r w:rsidRPr="00BE3526">
            <w:rPr>
              <w:rFonts w:ascii="Calibri Light" w:hAnsi="Calibri Light"/>
              <w:sz w:val="18"/>
            </w:rPr>
            <w:t>Kempapura, Hebbal, Bengaluru – 560024</w:t>
          </w:r>
        </w:p>
        <w:p w:rsidR="003F2DFA" w:rsidRPr="00BE3526" w:rsidRDefault="003F2DFA" w:rsidP="009041E3">
          <w:pPr>
            <w:spacing w:after="0" w:line="240" w:lineRule="auto"/>
            <w:rPr>
              <w:i/>
              <w:iCs/>
            </w:rPr>
          </w:pPr>
          <w:hyperlink r:id="rId2" w:history="1">
            <w:r w:rsidRPr="004E7BE3">
              <w:rPr>
                <w:rStyle w:val="Hyperlink"/>
                <w:rFonts w:ascii="Calibri Light" w:hAnsi="Calibri Light"/>
                <w:i/>
                <w:iCs/>
                <w:sz w:val="18"/>
              </w:rPr>
              <w:t>www.presidencycollege.ac.in</w:t>
            </w:r>
          </w:hyperlink>
        </w:p>
      </w:tc>
    </w:tr>
  </w:tbl>
  <w:p w:rsidR="003F2DFA" w:rsidRDefault="003F2D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152D7"/>
    <w:multiLevelType w:val="hybridMultilevel"/>
    <w:tmpl w:val="94948D1A"/>
    <w:lvl w:ilvl="0" w:tplc="ADF2BEC0">
      <w:start w:val="1"/>
      <w:numFmt w:val="decimal"/>
      <w:lvlText w:val="%1."/>
      <w:lvlJc w:val="left"/>
      <w:pPr>
        <w:ind w:left="820" w:hanging="360"/>
        <w:jc w:val="left"/>
      </w:pPr>
      <w:rPr>
        <w:rFonts w:ascii="Arial" w:eastAsia="Arial" w:hAnsi="Arial" w:cs="Arial" w:hint="default"/>
        <w:color w:val="0D0D0D"/>
        <w:spacing w:val="-1"/>
        <w:w w:val="100"/>
        <w:sz w:val="22"/>
        <w:szCs w:val="22"/>
        <w:lang w:val="en-US" w:eastAsia="en-US" w:bidi="en-US"/>
      </w:rPr>
    </w:lvl>
    <w:lvl w:ilvl="1" w:tplc="74EA953A">
      <w:start w:val="1"/>
      <w:numFmt w:val="decimal"/>
      <w:lvlText w:val="%2."/>
      <w:lvlJc w:val="left"/>
      <w:pPr>
        <w:ind w:left="1067" w:hanging="248"/>
        <w:jc w:val="left"/>
      </w:pPr>
      <w:rPr>
        <w:rFonts w:ascii="Arial" w:eastAsia="Arial" w:hAnsi="Arial" w:cs="Arial" w:hint="default"/>
        <w:color w:val="0D0D0D"/>
        <w:w w:val="100"/>
        <w:sz w:val="22"/>
        <w:szCs w:val="22"/>
        <w:lang w:val="en-US" w:eastAsia="en-US" w:bidi="en-US"/>
      </w:rPr>
    </w:lvl>
    <w:lvl w:ilvl="2" w:tplc="47F29870">
      <w:numFmt w:val="bullet"/>
      <w:lvlText w:val="•"/>
      <w:lvlJc w:val="left"/>
      <w:pPr>
        <w:ind w:left="1967" w:hanging="248"/>
      </w:pPr>
      <w:rPr>
        <w:rFonts w:hint="default"/>
        <w:lang w:val="en-US" w:eastAsia="en-US" w:bidi="en-US"/>
      </w:rPr>
    </w:lvl>
    <w:lvl w:ilvl="3" w:tplc="750A5FBC">
      <w:numFmt w:val="bullet"/>
      <w:lvlText w:val="•"/>
      <w:lvlJc w:val="left"/>
      <w:pPr>
        <w:ind w:left="2874" w:hanging="248"/>
      </w:pPr>
      <w:rPr>
        <w:rFonts w:hint="default"/>
        <w:lang w:val="en-US" w:eastAsia="en-US" w:bidi="en-US"/>
      </w:rPr>
    </w:lvl>
    <w:lvl w:ilvl="4" w:tplc="389E85B4">
      <w:numFmt w:val="bullet"/>
      <w:lvlText w:val="•"/>
      <w:lvlJc w:val="left"/>
      <w:pPr>
        <w:ind w:left="3782" w:hanging="248"/>
      </w:pPr>
      <w:rPr>
        <w:rFonts w:hint="default"/>
        <w:lang w:val="en-US" w:eastAsia="en-US" w:bidi="en-US"/>
      </w:rPr>
    </w:lvl>
    <w:lvl w:ilvl="5" w:tplc="F4D2C4E0">
      <w:numFmt w:val="bullet"/>
      <w:lvlText w:val="•"/>
      <w:lvlJc w:val="left"/>
      <w:pPr>
        <w:ind w:left="4689" w:hanging="248"/>
      </w:pPr>
      <w:rPr>
        <w:rFonts w:hint="default"/>
        <w:lang w:val="en-US" w:eastAsia="en-US" w:bidi="en-US"/>
      </w:rPr>
    </w:lvl>
    <w:lvl w:ilvl="6" w:tplc="759EA804">
      <w:numFmt w:val="bullet"/>
      <w:lvlText w:val="•"/>
      <w:lvlJc w:val="left"/>
      <w:pPr>
        <w:ind w:left="5596" w:hanging="248"/>
      </w:pPr>
      <w:rPr>
        <w:rFonts w:hint="default"/>
        <w:lang w:val="en-US" w:eastAsia="en-US" w:bidi="en-US"/>
      </w:rPr>
    </w:lvl>
    <w:lvl w:ilvl="7" w:tplc="2E7EF2BC">
      <w:numFmt w:val="bullet"/>
      <w:lvlText w:val="•"/>
      <w:lvlJc w:val="left"/>
      <w:pPr>
        <w:ind w:left="6504" w:hanging="248"/>
      </w:pPr>
      <w:rPr>
        <w:rFonts w:hint="default"/>
        <w:lang w:val="en-US" w:eastAsia="en-US" w:bidi="en-US"/>
      </w:rPr>
    </w:lvl>
    <w:lvl w:ilvl="8" w:tplc="DEBED786">
      <w:numFmt w:val="bullet"/>
      <w:lvlText w:val="•"/>
      <w:lvlJc w:val="left"/>
      <w:pPr>
        <w:ind w:left="7411" w:hanging="248"/>
      </w:pPr>
      <w:rPr>
        <w:rFonts w:hint="default"/>
        <w:lang w:val="en-US" w:eastAsia="en-US" w:bidi="en-US"/>
      </w:rPr>
    </w:lvl>
  </w:abstractNum>
  <w:abstractNum w:abstractNumId="1">
    <w:nsid w:val="4C052236"/>
    <w:multiLevelType w:val="hybridMultilevel"/>
    <w:tmpl w:val="707EEEDA"/>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287742"/>
    <w:rsid w:val="0004743F"/>
    <w:rsid w:val="000A4106"/>
    <w:rsid w:val="001A247F"/>
    <w:rsid w:val="001B6FE4"/>
    <w:rsid w:val="001F0B10"/>
    <w:rsid w:val="001F6850"/>
    <w:rsid w:val="00287742"/>
    <w:rsid w:val="002D2609"/>
    <w:rsid w:val="00304B03"/>
    <w:rsid w:val="003524DB"/>
    <w:rsid w:val="003D1924"/>
    <w:rsid w:val="003D4B80"/>
    <w:rsid w:val="003E2B6A"/>
    <w:rsid w:val="003F2DFA"/>
    <w:rsid w:val="00582433"/>
    <w:rsid w:val="005C4F3A"/>
    <w:rsid w:val="00603FFF"/>
    <w:rsid w:val="00666CE6"/>
    <w:rsid w:val="006A0993"/>
    <w:rsid w:val="006F248F"/>
    <w:rsid w:val="007052F5"/>
    <w:rsid w:val="007233A6"/>
    <w:rsid w:val="007B1500"/>
    <w:rsid w:val="008351A8"/>
    <w:rsid w:val="00866412"/>
    <w:rsid w:val="00874166"/>
    <w:rsid w:val="008D05C7"/>
    <w:rsid w:val="009A04B5"/>
    <w:rsid w:val="00A8609A"/>
    <w:rsid w:val="00AE1030"/>
    <w:rsid w:val="00AF4C67"/>
    <w:rsid w:val="00B670CD"/>
    <w:rsid w:val="00B966C4"/>
    <w:rsid w:val="00BA4F76"/>
    <w:rsid w:val="00BF6768"/>
    <w:rsid w:val="00C210FD"/>
    <w:rsid w:val="00C50A23"/>
    <w:rsid w:val="00C70554"/>
    <w:rsid w:val="00CA3583"/>
    <w:rsid w:val="00D24010"/>
    <w:rsid w:val="00DB4972"/>
    <w:rsid w:val="00DD2276"/>
    <w:rsid w:val="00DE7221"/>
    <w:rsid w:val="00F220E9"/>
    <w:rsid w:val="00F31050"/>
    <w:rsid w:val="00F422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B10"/>
    <w:pPr>
      <w:tabs>
        <w:tab w:val="left" w:pos="821"/>
      </w:tabs>
      <w:spacing w:before="1"/>
      <w:jc w:val="both"/>
    </w:pPr>
    <w:rPr>
      <w:rFonts w:ascii="Times New Roman" w:hAnsi="Times New Roman" w:cs="Times New Roman"/>
      <w:color w:val="0D0D0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A0993"/>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basedOn w:val="DefaultParagraphFont"/>
    <w:link w:val="BodyText"/>
    <w:uiPriority w:val="1"/>
    <w:rsid w:val="006A0993"/>
    <w:rPr>
      <w:rFonts w:ascii="Arial" w:eastAsia="Arial" w:hAnsi="Arial" w:cs="Arial"/>
      <w:lang w:bidi="en-US"/>
    </w:rPr>
  </w:style>
  <w:style w:type="paragraph" w:styleId="ListParagraph">
    <w:name w:val="List Paragraph"/>
    <w:basedOn w:val="Normal"/>
    <w:uiPriority w:val="34"/>
    <w:qFormat/>
    <w:rsid w:val="006A0993"/>
    <w:pPr>
      <w:widowControl w:val="0"/>
      <w:autoSpaceDE w:val="0"/>
      <w:autoSpaceDN w:val="0"/>
      <w:spacing w:before="122" w:after="0" w:line="240" w:lineRule="auto"/>
      <w:ind w:left="1067" w:hanging="247"/>
    </w:pPr>
    <w:rPr>
      <w:rFonts w:ascii="Arial" w:eastAsia="Arial" w:hAnsi="Arial" w:cs="Arial"/>
      <w:lang w:bidi="en-US"/>
    </w:rPr>
  </w:style>
  <w:style w:type="table" w:styleId="TableGrid">
    <w:name w:val="Table Grid"/>
    <w:basedOn w:val="TableNormal"/>
    <w:uiPriority w:val="59"/>
    <w:rsid w:val="00F422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3">
    <w:name w:val="Light Shading Accent 3"/>
    <w:basedOn w:val="TableNormal"/>
    <w:uiPriority w:val="60"/>
    <w:rsid w:val="00F4221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BalloonText">
    <w:name w:val="Balloon Text"/>
    <w:basedOn w:val="Normal"/>
    <w:link w:val="BalloonTextChar"/>
    <w:uiPriority w:val="99"/>
    <w:semiHidden/>
    <w:unhideWhenUsed/>
    <w:rsid w:val="00666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CE6"/>
    <w:rPr>
      <w:rFonts w:ascii="Tahoma" w:hAnsi="Tahoma" w:cs="Tahoma"/>
      <w:sz w:val="16"/>
      <w:szCs w:val="16"/>
    </w:rPr>
  </w:style>
  <w:style w:type="paragraph" w:styleId="NormalWeb">
    <w:name w:val="Normal (Web)"/>
    <w:basedOn w:val="Normal"/>
    <w:uiPriority w:val="99"/>
    <w:semiHidden/>
    <w:unhideWhenUsed/>
    <w:rsid w:val="00BF6768"/>
    <w:pPr>
      <w:tabs>
        <w:tab w:val="clear" w:pos="821"/>
      </w:tabs>
      <w:spacing w:before="100" w:beforeAutospacing="1" w:after="100" w:afterAutospacing="1" w:line="240" w:lineRule="auto"/>
      <w:jc w:val="left"/>
    </w:pPr>
    <w:rPr>
      <w:rFonts w:eastAsia="Times New Roman"/>
      <w:color w:val="auto"/>
    </w:rPr>
  </w:style>
  <w:style w:type="paragraph" w:styleId="Header">
    <w:name w:val="header"/>
    <w:basedOn w:val="Normal"/>
    <w:link w:val="HeaderChar"/>
    <w:uiPriority w:val="99"/>
    <w:semiHidden/>
    <w:unhideWhenUsed/>
    <w:rsid w:val="003F2DFA"/>
    <w:pPr>
      <w:tabs>
        <w:tab w:val="clear" w:pos="821"/>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3F2DFA"/>
    <w:rPr>
      <w:rFonts w:ascii="Times New Roman" w:hAnsi="Times New Roman" w:cs="Times New Roman"/>
      <w:color w:val="0D0D0D"/>
      <w:sz w:val="24"/>
      <w:szCs w:val="24"/>
    </w:rPr>
  </w:style>
  <w:style w:type="paragraph" w:styleId="Footer">
    <w:name w:val="footer"/>
    <w:basedOn w:val="Normal"/>
    <w:link w:val="FooterChar"/>
    <w:uiPriority w:val="99"/>
    <w:semiHidden/>
    <w:unhideWhenUsed/>
    <w:rsid w:val="003F2DFA"/>
    <w:pPr>
      <w:tabs>
        <w:tab w:val="clear" w:pos="821"/>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3F2DFA"/>
    <w:rPr>
      <w:rFonts w:ascii="Times New Roman" w:hAnsi="Times New Roman" w:cs="Times New Roman"/>
      <w:color w:val="0D0D0D"/>
      <w:sz w:val="24"/>
      <w:szCs w:val="24"/>
    </w:rPr>
  </w:style>
  <w:style w:type="paragraph" w:styleId="NoSpacing">
    <w:name w:val="No Spacing"/>
    <w:uiPriority w:val="1"/>
    <w:qFormat/>
    <w:rsid w:val="003F2DFA"/>
    <w:pPr>
      <w:spacing w:after="0" w:line="240" w:lineRule="auto"/>
    </w:pPr>
    <w:rPr>
      <w:rFonts w:eastAsiaTheme="minorEastAsia"/>
      <w:lang w:val="en-IN" w:eastAsia="en-IN"/>
    </w:rPr>
  </w:style>
  <w:style w:type="character" w:styleId="Hyperlink">
    <w:name w:val="Hyperlink"/>
    <w:basedOn w:val="DefaultParagraphFont"/>
    <w:uiPriority w:val="99"/>
    <w:unhideWhenUsed/>
    <w:rsid w:val="003F2DF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0417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presidencycollege.ac.in" TargetMode="External"/><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38430-8E89-4622-9FEF-4979D1DE8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MISHRA</dc:creator>
  <cp:lastModifiedBy>Hi</cp:lastModifiedBy>
  <cp:revision>3</cp:revision>
  <dcterms:created xsi:type="dcterms:W3CDTF">2019-09-11T05:06:00Z</dcterms:created>
  <dcterms:modified xsi:type="dcterms:W3CDTF">2019-09-14T08:48:00Z</dcterms:modified>
</cp:coreProperties>
</file>